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B9" w:rsidRDefault="007237B9" w:rsidP="006F3924">
      <w:pPr>
        <w:jc w:val="center"/>
        <w:rPr>
          <w:rFonts w:ascii="Arial" w:eastAsia="Batang" w:hAnsi="Arial" w:cs="Arial"/>
          <w:b/>
          <w:sz w:val="24"/>
          <w:szCs w:val="24"/>
        </w:rPr>
      </w:pPr>
      <w:r w:rsidRPr="0016573E">
        <w:rPr>
          <w:rFonts w:ascii="Arial" w:eastAsia="Batang" w:hAnsi="Arial" w:cs="Arial"/>
          <w:b/>
          <w:i/>
          <w:sz w:val="24"/>
          <w:szCs w:val="24"/>
        </w:rPr>
        <w:t>ANTROPOLOGÍA Y ONTOLOGÍA</w:t>
      </w:r>
    </w:p>
    <w:p w:rsidR="007237B9" w:rsidRDefault="007237B9" w:rsidP="006F3924">
      <w:pPr>
        <w:jc w:val="center"/>
        <w:rPr>
          <w:rFonts w:ascii="Arial" w:eastAsia="Batang" w:hAnsi="Arial" w:cs="Arial"/>
          <w:b/>
          <w:sz w:val="24"/>
          <w:szCs w:val="24"/>
        </w:rPr>
      </w:pPr>
    </w:p>
    <w:p w:rsidR="007237B9" w:rsidRPr="007237B9" w:rsidRDefault="007237B9" w:rsidP="007237B9">
      <w:pPr>
        <w:rPr>
          <w:rFonts w:ascii="Arial" w:eastAsia="Batang" w:hAnsi="Arial" w:cs="Arial"/>
          <w:sz w:val="24"/>
          <w:szCs w:val="24"/>
        </w:rPr>
      </w:pPr>
      <w:proofErr w:type="gramStart"/>
      <w:r w:rsidRPr="007237B9">
        <w:rPr>
          <w:rFonts w:ascii="Arial" w:eastAsia="Batang" w:hAnsi="Arial" w:cs="Arial"/>
          <w:sz w:val="24"/>
          <w:szCs w:val="24"/>
        </w:rPr>
        <w:t>R</w:t>
      </w:r>
      <w:r>
        <w:rPr>
          <w:rFonts w:ascii="Arial" w:eastAsia="Batang" w:hAnsi="Arial" w:cs="Arial"/>
          <w:sz w:val="24"/>
          <w:szCs w:val="24"/>
        </w:rPr>
        <w:t xml:space="preserve">oberto </w:t>
      </w:r>
      <w:r w:rsidRPr="007237B9">
        <w:rPr>
          <w:rFonts w:ascii="Arial" w:eastAsia="Batang" w:hAnsi="Arial" w:cs="Arial"/>
          <w:sz w:val="24"/>
          <w:szCs w:val="24"/>
        </w:rPr>
        <w:t xml:space="preserve"> A</w:t>
      </w:r>
      <w:r>
        <w:rPr>
          <w:rFonts w:ascii="Arial" w:eastAsia="Batang" w:hAnsi="Arial" w:cs="Arial"/>
          <w:sz w:val="24"/>
          <w:szCs w:val="24"/>
        </w:rPr>
        <w:t>ndrés</w:t>
      </w:r>
      <w:proofErr w:type="gramEnd"/>
      <w:r>
        <w:rPr>
          <w:rFonts w:ascii="Arial" w:eastAsia="Batang" w:hAnsi="Arial" w:cs="Arial"/>
          <w:sz w:val="24"/>
          <w:szCs w:val="24"/>
        </w:rPr>
        <w:t xml:space="preserve"> </w:t>
      </w:r>
      <w:r w:rsidRPr="007237B9">
        <w:rPr>
          <w:rFonts w:ascii="Arial" w:eastAsia="Batang" w:hAnsi="Arial" w:cs="Arial"/>
          <w:sz w:val="24"/>
          <w:szCs w:val="24"/>
        </w:rPr>
        <w:t>G</w:t>
      </w:r>
      <w:r>
        <w:rPr>
          <w:rFonts w:ascii="Arial" w:eastAsia="Batang" w:hAnsi="Arial" w:cs="Arial"/>
          <w:sz w:val="24"/>
          <w:szCs w:val="24"/>
        </w:rPr>
        <w:t xml:space="preserve">onzález, </w:t>
      </w:r>
      <w:r w:rsidRPr="007237B9">
        <w:rPr>
          <w:rFonts w:ascii="Arial" w:eastAsia="Batang" w:hAnsi="Arial" w:cs="Arial"/>
          <w:i/>
          <w:sz w:val="24"/>
          <w:szCs w:val="24"/>
        </w:rPr>
        <w:t xml:space="preserve">Eduardo Nicol y Ernst </w:t>
      </w:r>
      <w:proofErr w:type="spellStart"/>
      <w:r w:rsidRPr="007237B9">
        <w:rPr>
          <w:rFonts w:ascii="Arial" w:eastAsia="Batang" w:hAnsi="Arial" w:cs="Arial"/>
          <w:i/>
          <w:sz w:val="24"/>
          <w:szCs w:val="24"/>
        </w:rPr>
        <w:t>Cassirer</w:t>
      </w:r>
      <w:proofErr w:type="spellEnd"/>
      <w:r w:rsidRPr="007237B9">
        <w:rPr>
          <w:rFonts w:ascii="Arial" w:eastAsia="Batang" w:hAnsi="Arial" w:cs="Arial"/>
          <w:i/>
          <w:sz w:val="24"/>
          <w:szCs w:val="24"/>
        </w:rPr>
        <w:t>: antropología y ontología. Del animal simbólico a la idea del hombre como ser de la expresión</w:t>
      </w:r>
      <w:r>
        <w:rPr>
          <w:rFonts w:ascii="Arial" w:eastAsia="Batang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Batang" w:hAnsi="Arial" w:cs="Arial"/>
          <w:sz w:val="24"/>
          <w:szCs w:val="24"/>
        </w:rPr>
        <w:t>Saarbrücken</w:t>
      </w:r>
      <w:proofErr w:type="spellEnd"/>
      <w:r>
        <w:rPr>
          <w:rFonts w:ascii="Arial" w:eastAsia="Batang" w:hAnsi="Arial" w:cs="Arial"/>
          <w:sz w:val="24"/>
          <w:szCs w:val="24"/>
        </w:rPr>
        <w:t>, Editorial Académica Española, 2015.</w:t>
      </w:r>
    </w:p>
    <w:p w:rsidR="007237B9" w:rsidRDefault="007237B9" w:rsidP="006F3924">
      <w:pPr>
        <w:jc w:val="center"/>
        <w:rPr>
          <w:rFonts w:ascii="Arial" w:eastAsia="Batang" w:hAnsi="Arial" w:cs="Arial"/>
          <w:b/>
          <w:sz w:val="24"/>
          <w:szCs w:val="24"/>
        </w:rPr>
      </w:pPr>
      <w:bookmarkStart w:id="0" w:name="_GoBack"/>
      <w:bookmarkEnd w:id="0"/>
    </w:p>
    <w:p w:rsidR="005A741A" w:rsidRPr="0016573E" w:rsidRDefault="005A741A">
      <w:pPr>
        <w:rPr>
          <w:rFonts w:ascii="Arial" w:eastAsia="Batang" w:hAnsi="Arial" w:cs="Arial"/>
          <w:sz w:val="24"/>
          <w:szCs w:val="24"/>
        </w:rPr>
      </w:pPr>
    </w:p>
    <w:p w:rsidR="008E64CD" w:rsidRPr="0016573E" w:rsidRDefault="005F4B2B" w:rsidP="003E4094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16573E">
        <w:rPr>
          <w:rFonts w:ascii="Arial" w:eastAsia="Batang" w:hAnsi="Arial" w:cs="Arial"/>
          <w:sz w:val="24"/>
          <w:szCs w:val="24"/>
        </w:rPr>
        <w:t>E</w:t>
      </w:r>
      <w:r w:rsidR="000F7570" w:rsidRPr="0016573E">
        <w:rPr>
          <w:rFonts w:ascii="Arial" w:eastAsia="Batang" w:hAnsi="Arial" w:cs="Arial"/>
          <w:sz w:val="24"/>
          <w:szCs w:val="24"/>
        </w:rPr>
        <w:t>n su más reciente obra</w:t>
      </w:r>
      <w:r w:rsidR="007B1D98">
        <w:rPr>
          <w:rFonts w:ascii="Arial" w:eastAsia="Batang" w:hAnsi="Arial" w:cs="Arial"/>
          <w:sz w:val="24"/>
          <w:szCs w:val="24"/>
        </w:rPr>
        <w:t xml:space="preserve"> editada en Berlín,</w:t>
      </w:r>
      <w:r w:rsidR="00961CCA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0F7570" w:rsidRPr="0016573E">
        <w:rPr>
          <w:rFonts w:ascii="Arial" w:eastAsia="Batang" w:hAnsi="Arial" w:cs="Arial"/>
          <w:i/>
          <w:sz w:val="24"/>
          <w:szCs w:val="24"/>
        </w:rPr>
        <w:t xml:space="preserve">Eduardo Nicol y Ernst </w:t>
      </w:r>
      <w:proofErr w:type="spellStart"/>
      <w:r w:rsidR="000F7570" w:rsidRPr="0016573E">
        <w:rPr>
          <w:rFonts w:ascii="Arial" w:eastAsia="Batang" w:hAnsi="Arial" w:cs="Arial"/>
          <w:i/>
          <w:sz w:val="24"/>
          <w:szCs w:val="24"/>
        </w:rPr>
        <w:t>Cassirer</w:t>
      </w:r>
      <w:proofErr w:type="spellEnd"/>
      <w:r w:rsidR="000F7570" w:rsidRPr="0016573E">
        <w:rPr>
          <w:rFonts w:ascii="Arial" w:eastAsia="Batang" w:hAnsi="Arial" w:cs="Arial"/>
          <w:i/>
          <w:sz w:val="24"/>
          <w:szCs w:val="24"/>
        </w:rPr>
        <w:t>: antropología y ontología (Del animal simbólico a la idea del hombre como ser de la expresión</w:t>
      </w:r>
      <w:r w:rsidR="000F7570" w:rsidRPr="0016573E">
        <w:rPr>
          <w:rFonts w:ascii="Arial" w:eastAsia="Batang" w:hAnsi="Arial" w:cs="Arial"/>
          <w:sz w:val="24"/>
          <w:szCs w:val="24"/>
        </w:rPr>
        <w:t>)</w:t>
      </w:r>
      <w:r w:rsidR="007B1D98">
        <w:rPr>
          <w:rFonts w:ascii="Arial" w:eastAsia="Batang" w:hAnsi="Arial" w:cs="Arial"/>
          <w:sz w:val="24"/>
          <w:szCs w:val="24"/>
        </w:rPr>
        <w:t>, e</w:t>
      </w:r>
      <w:r w:rsidR="007B1D98" w:rsidRPr="0016573E">
        <w:rPr>
          <w:rFonts w:ascii="Arial" w:eastAsia="Batang" w:hAnsi="Arial" w:cs="Arial"/>
          <w:sz w:val="24"/>
          <w:szCs w:val="24"/>
        </w:rPr>
        <w:t>l Dr.</w:t>
      </w:r>
      <w:r w:rsidR="007B1D98">
        <w:rPr>
          <w:rFonts w:ascii="Arial" w:eastAsia="Batang" w:hAnsi="Arial" w:cs="Arial"/>
          <w:sz w:val="24"/>
          <w:szCs w:val="24"/>
        </w:rPr>
        <w:t xml:space="preserve"> en Filosofía</w:t>
      </w:r>
      <w:r w:rsidR="007B1D98" w:rsidRPr="0016573E">
        <w:rPr>
          <w:rFonts w:ascii="Arial" w:eastAsia="Batang" w:hAnsi="Arial" w:cs="Arial"/>
          <w:sz w:val="24"/>
          <w:szCs w:val="24"/>
        </w:rPr>
        <w:t xml:space="preserve"> Roberto González Hinojosa, </w:t>
      </w:r>
      <w:r w:rsidR="00961CCA" w:rsidRPr="0016573E">
        <w:rPr>
          <w:rFonts w:ascii="Arial" w:eastAsia="Batang" w:hAnsi="Arial" w:cs="Arial"/>
          <w:sz w:val="24"/>
          <w:szCs w:val="24"/>
        </w:rPr>
        <w:t>r</w:t>
      </w:r>
      <w:r w:rsidR="005A741A" w:rsidRPr="0016573E">
        <w:rPr>
          <w:rFonts w:ascii="Arial" w:eastAsia="Batang" w:hAnsi="Arial" w:cs="Arial"/>
          <w:sz w:val="24"/>
          <w:szCs w:val="24"/>
        </w:rPr>
        <w:t>astrea vestigios de la presencia de</w:t>
      </w:r>
      <w:r w:rsidR="006F3924" w:rsidRPr="0016573E">
        <w:rPr>
          <w:rFonts w:ascii="Arial" w:eastAsia="Batang" w:hAnsi="Arial" w:cs="Arial"/>
          <w:sz w:val="24"/>
          <w:szCs w:val="24"/>
        </w:rPr>
        <w:t>l pensamiento de</w:t>
      </w:r>
      <w:r w:rsidR="005A741A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Ernst </w:t>
      </w:r>
      <w:proofErr w:type="spellStart"/>
      <w:r w:rsidR="005A741A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5A741A" w:rsidRPr="0016573E">
        <w:rPr>
          <w:rFonts w:ascii="Arial" w:eastAsia="Batang" w:hAnsi="Arial" w:cs="Arial"/>
          <w:sz w:val="24"/>
          <w:szCs w:val="24"/>
        </w:rPr>
        <w:t xml:space="preserve"> en 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Eduardo </w:t>
      </w:r>
      <w:r w:rsidR="005A741A" w:rsidRPr="0016573E">
        <w:rPr>
          <w:rFonts w:ascii="Arial" w:eastAsia="Batang" w:hAnsi="Arial" w:cs="Arial"/>
          <w:sz w:val="24"/>
          <w:szCs w:val="24"/>
        </w:rPr>
        <w:t>Nicol</w:t>
      </w:r>
      <w:r w:rsidR="007B1D98">
        <w:rPr>
          <w:rFonts w:ascii="Arial" w:eastAsia="Batang" w:hAnsi="Arial" w:cs="Arial"/>
          <w:sz w:val="24"/>
          <w:szCs w:val="24"/>
        </w:rPr>
        <w:t xml:space="preserve"> y</w:t>
      </w:r>
      <w:r w:rsidR="008E64CD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961CCA" w:rsidRPr="0016573E">
        <w:rPr>
          <w:rFonts w:ascii="Arial" w:eastAsia="Batang" w:hAnsi="Arial" w:cs="Arial"/>
          <w:sz w:val="24"/>
          <w:szCs w:val="24"/>
        </w:rPr>
        <w:t>nos invita</w:t>
      </w:r>
      <w:r w:rsidR="008E64CD" w:rsidRPr="0016573E">
        <w:rPr>
          <w:rFonts w:ascii="Arial" w:eastAsia="Batang" w:hAnsi="Arial" w:cs="Arial"/>
          <w:sz w:val="24"/>
          <w:szCs w:val="24"/>
        </w:rPr>
        <w:t xml:space="preserve"> a acompañarle en </w:t>
      </w:r>
      <w:r w:rsidRPr="0016573E">
        <w:rPr>
          <w:rFonts w:ascii="Arial" w:eastAsia="Batang" w:hAnsi="Arial" w:cs="Arial"/>
          <w:sz w:val="24"/>
          <w:szCs w:val="24"/>
        </w:rPr>
        <w:t xml:space="preserve">esta </w:t>
      </w:r>
      <w:r w:rsidR="00511F7D" w:rsidRPr="0016573E">
        <w:rPr>
          <w:rFonts w:ascii="Arial" w:eastAsia="Batang" w:hAnsi="Arial" w:cs="Arial"/>
          <w:sz w:val="24"/>
          <w:szCs w:val="24"/>
        </w:rPr>
        <w:t>indagación</w:t>
      </w:r>
      <w:r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511F7D" w:rsidRPr="0016573E">
        <w:rPr>
          <w:rFonts w:ascii="Arial" w:eastAsia="Batang" w:hAnsi="Arial" w:cs="Arial"/>
          <w:sz w:val="24"/>
          <w:szCs w:val="24"/>
        </w:rPr>
        <w:t>desde</w:t>
      </w:r>
      <w:r w:rsidR="005A741A" w:rsidRPr="0016573E">
        <w:rPr>
          <w:rFonts w:ascii="Arial" w:eastAsia="Batang" w:hAnsi="Arial" w:cs="Arial"/>
          <w:sz w:val="24"/>
          <w:szCs w:val="24"/>
        </w:rPr>
        <w:t xml:space="preserve"> la p</w:t>
      </w:r>
      <w:r w:rsidR="007B1D98">
        <w:rPr>
          <w:rFonts w:ascii="Arial" w:eastAsia="Batang" w:hAnsi="Arial" w:cs="Arial"/>
          <w:sz w:val="24"/>
          <w:szCs w:val="24"/>
        </w:rPr>
        <w:t xml:space="preserve">reocupación central de </w:t>
      </w:r>
      <w:proofErr w:type="spellStart"/>
      <w:r w:rsidR="007B1D98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7B1D98">
        <w:rPr>
          <w:rFonts w:ascii="Arial" w:eastAsia="Batang" w:hAnsi="Arial" w:cs="Arial"/>
          <w:sz w:val="24"/>
          <w:szCs w:val="24"/>
        </w:rPr>
        <w:t xml:space="preserve">, </w:t>
      </w:r>
      <w:r w:rsidR="003E4094" w:rsidRPr="0016573E">
        <w:rPr>
          <w:rFonts w:ascii="Arial" w:eastAsia="Batang" w:hAnsi="Arial" w:cs="Arial"/>
          <w:sz w:val="24"/>
          <w:szCs w:val="24"/>
        </w:rPr>
        <w:t>el</w:t>
      </w:r>
      <w:r w:rsidR="008E64CD" w:rsidRPr="0016573E">
        <w:rPr>
          <w:rFonts w:ascii="Arial" w:eastAsia="Batang" w:hAnsi="Arial" w:cs="Arial"/>
          <w:sz w:val="24"/>
          <w:szCs w:val="24"/>
        </w:rPr>
        <w:t xml:space="preserve"> ser del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 hombre</w:t>
      </w:r>
      <w:r w:rsidR="00893A29">
        <w:rPr>
          <w:rFonts w:ascii="Arial" w:eastAsia="Batang" w:hAnsi="Arial" w:cs="Arial"/>
          <w:sz w:val="24"/>
          <w:szCs w:val="24"/>
        </w:rPr>
        <w:t>.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 </w:t>
      </w:r>
    </w:p>
    <w:p w:rsidR="00961CCA" w:rsidRPr="0016573E" w:rsidRDefault="00893A29" w:rsidP="003E4094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C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omo </w:t>
      </w:r>
      <w:r>
        <w:rPr>
          <w:rFonts w:ascii="Arial" w:eastAsia="Batang" w:hAnsi="Arial" w:cs="Arial"/>
          <w:sz w:val="24"/>
          <w:szCs w:val="24"/>
        </w:rPr>
        <w:t xml:space="preserve">en el pensamiento de </w:t>
      </w:r>
      <w:proofErr w:type="spellStart"/>
      <w:r>
        <w:rPr>
          <w:rFonts w:ascii="Arial" w:eastAsia="Batang" w:hAnsi="Arial" w:cs="Arial"/>
          <w:sz w:val="24"/>
          <w:szCs w:val="24"/>
        </w:rPr>
        <w:t>Cassier</w:t>
      </w:r>
      <w:proofErr w:type="spellEnd"/>
      <w:r>
        <w:rPr>
          <w:rFonts w:ascii="Arial" w:eastAsia="Batang" w:hAnsi="Arial" w:cs="Arial"/>
          <w:sz w:val="24"/>
          <w:szCs w:val="24"/>
        </w:rPr>
        <w:t xml:space="preserve"> </w:t>
      </w:r>
      <w:r w:rsidR="003E4094" w:rsidRPr="0016573E">
        <w:rPr>
          <w:rFonts w:ascii="Arial" w:eastAsia="Batang" w:hAnsi="Arial" w:cs="Arial"/>
          <w:sz w:val="24"/>
          <w:szCs w:val="24"/>
        </w:rPr>
        <w:t>bajo cada forma cultural o simbólica subyace un afán de emancipación y trascendencia espiritual del hombre, y en la filosofía de la</w:t>
      </w:r>
      <w:r>
        <w:rPr>
          <w:rFonts w:ascii="Arial" w:eastAsia="Batang" w:hAnsi="Arial" w:cs="Arial"/>
          <w:sz w:val="24"/>
          <w:szCs w:val="24"/>
        </w:rPr>
        <w:t>s formas simbólicas se empata l</w:t>
      </w:r>
      <w:r w:rsidR="003E4094" w:rsidRPr="0016573E">
        <w:rPr>
          <w:rFonts w:ascii="Arial" w:eastAsia="Batang" w:hAnsi="Arial" w:cs="Arial"/>
          <w:sz w:val="24"/>
          <w:szCs w:val="24"/>
        </w:rPr>
        <w:t>a idea del hombre</w:t>
      </w:r>
      <w:r w:rsidRPr="00893A29">
        <w:rPr>
          <w:rFonts w:ascii="Arial" w:eastAsia="Batang" w:hAnsi="Arial" w:cs="Arial"/>
          <w:sz w:val="24"/>
          <w:szCs w:val="24"/>
        </w:rPr>
        <w:t xml:space="preserve"> como un animal simbólico que se manifiesta de formas diversas en todos los ámbitos de la vida creando la cultura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 co</w:t>
      </w:r>
      <w:r w:rsidR="006F3924" w:rsidRPr="0016573E">
        <w:rPr>
          <w:rFonts w:ascii="Arial" w:eastAsia="Batang" w:hAnsi="Arial" w:cs="Arial"/>
          <w:sz w:val="24"/>
          <w:szCs w:val="24"/>
        </w:rPr>
        <w:t xml:space="preserve">n una concepción de espíritu, </w:t>
      </w:r>
      <w:r w:rsidR="00511F7D" w:rsidRPr="0016573E">
        <w:rPr>
          <w:rFonts w:ascii="Arial" w:eastAsia="Batang" w:hAnsi="Arial" w:cs="Arial"/>
          <w:sz w:val="24"/>
          <w:szCs w:val="24"/>
        </w:rPr>
        <w:t xml:space="preserve">el filósofo alemán </w:t>
      </w:r>
      <w:r w:rsidR="006F3924" w:rsidRPr="0016573E">
        <w:rPr>
          <w:rFonts w:ascii="Arial" w:eastAsia="Batang" w:hAnsi="Arial" w:cs="Arial"/>
          <w:sz w:val="24"/>
          <w:szCs w:val="24"/>
        </w:rPr>
        <w:t>logra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 configura</w:t>
      </w:r>
      <w:r w:rsidR="006F3924" w:rsidRPr="0016573E">
        <w:rPr>
          <w:rFonts w:ascii="Arial" w:eastAsia="Batang" w:hAnsi="Arial" w:cs="Arial"/>
          <w:sz w:val="24"/>
          <w:szCs w:val="24"/>
        </w:rPr>
        <w:t>r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 un nuevo humanismo que recoge esa diversidad heterogénea y multicolor en la que el espíritu se enriquece permanentemente, desde las expresiones más rudimentarias del hombre primitivo hasta las de la teoría científica más vanguardista. </w:t>
      </w:r>
    </w:p>
    <w:p w:rsidR="005A741A" w:rsidRPr="0016573E" w:rsidRDefault="00425D59" w:rsidP="003E4094">
      <w:pPr>
        <w:spacing w:line="360" w:lineRule="auto"/>
        <w:jc w:val="both"/>
        <w:rPr>
          <w:rFonts w:ascii="Arial" w:eastAsia="Batang" w:hAnsi="Arial" w:cs="Arial"/>
          <w:i/>
          <w:sz w:val="24"/>
          <w:szCs w:val="24"/>
        </w:rPr>
      </w:pPr>
      <w:r w:rsidRPr="0016573E">
        <w:rPr>
          <w:rFonts w:ascii="Arial" w:eastAsia="Batang" w:hAnsi="Arial" w:cs="Arial"/>
          <w:sz w:val="24"/>
          <w:szCs w:val="24"/>
        </w:rPr>
        <w:t>E</w:t>
      </w:r>
      <w:r w:rsidR="006F3924" w:rsidRPr="0016573E">
        <w:rPr>
          <w:rFonts w:ascii="Arial" w:eastAsia="Batang" w:hAnsi="Arial" w:cs="Arial"/>
          <w:sz w:val="24"/>
          <w:szCs w:val="24"/>
        </w:rPr>
        <w:t xml:space="preserve">l trabajo de </w:t>
      </w:r>
      <w:proofErr w:type="spellStart"/>
      <w:r w:rsidR="006F3924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F22219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893A29">
        <w:rPr>
          <w:rFonts w:ascii="Arial" w:eastAsia="Batang" w:hAnsi="Arial" w:cs="Arial"/>
          <w:sz w:val="24"/>
          <w:szCs w:val="24"/>
        </w:rPr>
        <w:t xml:space="preserve">señala nuestro autor, </w:t>
      </w:r>
      <w:r w:rsidR="00511F7D" w:rsidRPr="0016573E">
        <w:rPr>
          <w:rFonts w:ascii="Arial" w:eastAsia="Batang" w:hAnsi="Arial" w:cs="Arial"/>
          <w:sz w:val="24"/>
          <w:szCs w:val="24"/>
        </w:rPr>
        <w:t xml:space="preserve">será el </w:t>
      </w:r>
      <w:r w:rsidR="005F4B2B" w:rsidRPr="0016573E">
        <w:rPr>
          <w:rFonts w:ascii="Arial" w:eastAsia="Batang" w:hAnsi="Arial" w:cs="Arial"/>
          <w:sz w:val="24"/>
          <w:szCs w:val="24"/>
        </w:rPr>
        <w:t>referen</w:t>
      </w:r>
      <w:r w:rsidR="00511F7D" w:rsidRPr="0016573E">
        <w:rPr>
          <w:rFonts w:ascii="Arial" w:eastAsia="Batang" w:hAnsi="Arial" w:cs="Arial"/>
          <w:sz w:val="24"/>
          <w:szCs w:val="24"/>
        </w:rPr>
        <w:t>te</w:t>
      </w:r>
      <w:r w:rsidR="005F4B2B" w:rsidRPr="0016573E">
        <w:rPr>
          <w:rFonts w:ascii="Arial" w:eastAsia="Batang" w:hAnsi="Arial" w:cs="Arial"/>
          <w:sz w:val="24"/>
          <w:szCs w:val="24"/>
        </w:rPr>
        <w:t xml:space="preserve"> para 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Eduardo </w:t>
      </w:r>
      <w:r w:rsidR="005F4B2B" w:rsidRPr="0016573E">
        <w:rPr>
          <w:rFonts w:ascii="Arial" w:eastAsia="Batang" w:hAnsi="Arial" w:cs="Arial"/>
          <w:sz w:val="24"/>
          <w:szCs w:val="24"/>
        </w:rPr>
        <w:t>N</w:t>
      </w:r>
      <w:r w:rsidR="003E4094" w:rsidRPr="0016573E">
        <w:rPr>
          <w:rFonts w:ascii="Arial" w:eastAsia="Batang" w:hAnsi="Arial" w:cs="Arial"/>
          <w:sz w:val="24"/>
          <w:szCs w:val="24"/>
        </w:rPr>
        <w:t>icol, quien lo</w:t>
      </w:r>
      <w:r w:rsidRPr="0016573E">
        <w:rPr>
          <w:rFonts w:ascii="Arial" w:eastAsia="Batang" w:hAnsi="Arial" w:cs="Arial"/>
          <w:sz w:val="24"/>
          <w:szCs w:val="24"/>
        </w:rPr>
        <w:t xml:space="preserve"> retoma y rediseña bajo una nueva </w:t>
      </w:r>
      <w:r w:rsidR="005F4B2B" w:rsidRPr="0016573E">
        <w:rPr>
          <w:rFonts w:ascii="Arial" w:eastAsia="Batang" w:hAnsi="Arial" w:cs="Arial"/>
          <w:sz w:val="24"/>
          <w:szCs w:val="24"/>
        </w:rPr>
        <w:t>interpretación</w:t>
      </w:r>
      <w:r w:rsidRPr="0016573E">
        <w:rPr>
          <w:rFonts w:ascii="Arial" w:eastAsia="Batang" w:hAnsi="Arial" w:cs="Arial"/>
          <w:sz w:val="24"/>
          <w:szCs w:val="24"/>
        </w:rPr>
        <w:t xml:space="preserve"> ontológica y antropológica</w:t>
      </w:r>
      <w:r w:rsidR="005F4B2B" w:rsidRPr="0016573E">
        <w:rPr>
          <w:rFonts w:ascii="Arial" w:eastAsia="Batang" w:hAnsi="Arial" w:cs="Arial"/>
          <w:sz w:val="24"/>
          <w:szCs w:val="24"/>
        </w:rPr>
        <w:t>,</w:t>
      </w:r>
      <w:r w:rsidRPr="0016573E">
        <w:rPr>
          <w:rFonts w:ascii="Arial" w:eastAsia="Batang" w:hAnsi="Arial" w:cs="Arial"/>
          <w:sz w:val="24"/>
          <w:szCs w:val="24"/>
        </w:rPr>
        <w:t xml:space="preserve"> ampl</w:t>
      </w:r>
      <w:r w:rsidR="005F4B2B" w:rsidRPr="0016573E">
        <w:rPr>
          <w:rFonts w:ascii="Arial" w:eastAsia="Batang" w:hAnsi="Arial" w:cs="Arial"/>
          <w:sz w:val="24"/>
          <w:szCs w:val="24"/>
        </w:rPr>
        <w:t>iando con ello la intención origina</w:t>
      </w:r>
      <w:r w:rsidR="006F3924" w:rsidRPr="0016573E">
        <w:rPr>
          <w:rFonts w:ascii="Arial" w:eastAsia="Batang" w:hAnsi="Arial" w:cs="Arial"/>
          <w:sz w:val="24"/>
          <w:szCs w:val="24"/>
        </w:rPr>
        <w:t>ria</w:t>
      </w:r>
      <w:r w:rsidR="005F4B2B" w:rsidRPr="0016573E">
        <w:rPr>
          <w:rFonts w:ascii="Arial" w:eastAsia="Batang" w:hAnsi="Arial" w:cs="Arial"/>
          <w:sz w:val="24"/>
          <w:szCs w:val="24"/>
        </w:rPr>
        <w:t xml:space="preserve"> de </w:t>
      </w:r>
      <w:r w:rsidR="00893A29">
        <w:rPr>
          <w:rFonts w:ascii="Arial" w:eastAsia="Batang" w:hAnsi="Arial" w:cs="Arial"/>
          <w:sz w:val="24"/>
          <w:szCs w:val="24"/>
        </w:rPr>
        <w:t>su propuesta</w:t>
      </w:r>
      <w:r w:rsidR="00E201EE">
        <w:rPr>
          <w:rFonts w:ascii="Arial" w:eastAsia="Batang" w:hAnsi="Arial" w:cs="Arial"/>
          <w:sz w:val="24"/>
          <w:szCs w:val="24"/>
        </w:rPr>
        <w:t>.</w:t>
      </w:r>
      <w:r w:rsidR="005F4B2B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 El Dr. González Hinojosa </w:t>
      </w:r>
      <w:r w:rsidR="00E201EE">
        <w:rPr>
          <w:rFonts w:ascii="Arial" w:eastAsia="Batang" w:hAnsi="Arial" w:cs="Arial"/>
          <w:sz w:val="24"/>
          <w:szCs w:val="24"/>
        </w:rPr>
        <w:t xml:space="preserve">nos </w:t>
      </w:r>
      <w:r w:rsidR="003E4094" w:rsidRPr="0016573E">
        <w:rPr>
          <w:rFonts w:ascii="Arial" w:eastAsia="Batang" w:hAnsi="Arial" w:cs="Arial"/>
          <w:sz w:val="24"/>
          <w:szCs w:val="24"/>
        </w:rPr>
        <w:t>re</w:t>
      </w:r>
      <w:r w:rsidR="00E201EE">
        <w:rPr>
          <w:rFonts w:ascii="Arial" w:eastAsia="Batang" w:hAnsi="Arial" w:cs="Arial"/>
          <w:sz w:val="24"/>
          <w:szCs w:val="24"/>
        </w:rPr>
        <w:t>mite al estado de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 empatía que concita la obra de </w:t>
      </w:r>
      <w:proofErr w:type="spellStart"/>
      <w:r w:rsidR="003E4094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3E4094" w:rsidRPr="0016573E">
        <w:rPr>
          <w:rFonts w:ascii="Arial" w:eastAsia="Batang" w:hAnsi="Arial" w:cs="Arial"/>
          <w:sz w:val="24"/>
          <w:szCs w:val="24"/>
        </w:rPr>
        <w:t xml:space="preserve"> en el espíritu del joven </w:t>
      </w:r>
      <w:r w:rsidR="005F4B2B" w:rsidRPr="0016573E">
        <w:rPr>
          <w:rFonts w:ascii="Arial" w:eastAsia="Batang" w:hAnsi="Arial" w:cs="Arial"/>
          <w:sz w:val="24"/>
          <w:szCs w:val="24"/>
        </w:rPr>
        <w:t>N</w:t>
      </w:r>
      <w:r w:rsidRPr="0016573E">
        <w:rPr>
          <w:rFonts w:ascii="Arial" w:eastAsia="Batang" w:hAnsi="Arial" w:cs="Arial"/>
          <w:sz w:val="24"/>
          <w:szCs w:val="24"/>
        </w:rPr>
        <w:t xml:space="preserve">icol 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quien </w:t>
      </w:r>
      <w:r w:rsidRPr="0016573E">
        <w:rPr>
          <w:rFonts w:ascii="Arial" w:eastAsia="Batang" w:hAnsi="Arial" w:cs="Arial"/>
          <w:sz w:val="24"/>
          <w:szCs w:val="24"/>
        </w:rPr>
        <w:t xml:space="preserve">se </w:t>
      </w:r>
      <w:r w:rsidR="005F4B2B" w:rsidRPr="0016573E">
        <w:rPr>
          <w:rFonts w:ascii="Arial" w:eastAsia="Batang" w:hAnsi="Arial" w:cs="Arial"/>
          <w:sz w:val="24"/>
          <w:szCs w:val="24"/>
        </w:rPr>
        <w:t xml:space="preserve">encuentra por vez primera con 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el Maestro de </w:t>
      </w:r>
      <w:proofErr w:type="spellStart"/>
      <w:r w:rsidR="003E4094" w:rsidRPr="0016573E">
        <w:rPr>
          <w:rFonts w:ascii="Arial" w:eastAsia="Batang" w:hAnsi="Arial" w:cs="Arial"/>
          <w:sz w:val="24"/>
          <w:szCs w:val="24"/>
        </w:rPr>
        <w:t>Marburgo</w:t>
      </w:r>
      <w:proofErr w:type="spellEnd"/>
      <w:r w:rsidR="005F4B2B" w:rsidRPr="0016573E">
        <w:rPr>
          <w:rFonts w:ascii="Arial" w:eastAsia="Batang" w:hAnsi="Arial" w:cs="Arial"/>
          <w:sz w:val="24"/>
          <w:szCs w:val="24"/>
        </w:rPr>
        <w:t xml:space="preserve"> en Nueva York, </w:t>
      </w:r>
      <w:r w:rsidR="00E201EE">
        <w:rPr>
          <w:rFonts w:ascii="Arial" w:eastAsia="Batang" w:hAnsi="Arial" w:cs="Arial"/>
          <w:sz w:val="24"/>
          <w:szCs w:val="24"/>
        </w:rPr>
        <w:t>ciudad en la que Eduardo</w:t>
      </w:r>
      <w:r w:rsidRPr="0016573E">
        <w:rPr>
          <w:rFonts w:ascii="Arial" w:eastAsia="Batang" w:hAnsi="Arial" w:cs="Arial"/>
          <w:sz w:val="24"/>
          <w:szCs w:val="24"/>
        </w:rPr>
        <w:t xml:space="preserve"> realiza</w:t>
      </w:r>
      <w:r w:rsidR="00E201EE">
        <w:rPr>
          <w:rFonts w:ascii="Arial" w:eastAsia="Batang" w:hAnsi="Arial" w:cs="Arial"/>
          <w:sz w:val="24"/>
          <w:szCs w:val="24"/>
        </w:rPr>
        <w:t>ba</w:t>
      </w:r>
      <w:r w:rsidRPr="0016573E">
        <w:rPr>
          <w:rFonts w:ascii="Arial" w:eastAsia="Batang" w:hAnsi="Arial" w:cs="Arial"/>
          <w:sz w:val="24"/>
          <w:szCs w:val="24"/>
        </w:rPr>
        <w:t xml:space="preserve"> la investigación de su obra </w:t>
      </w:r>
      <w:r w:rsidRPr="0016573E">
        <w:rPr>
          <w:rFonts w:ascii="Arial" w:eastAsia="Batang" w:hAnsi="Arial" w:cs="Arial"/>
          <w:i/>
          <w:sz w:val="24"/>
          <w:szCs w:val="24"/>
        </w:rPr>
        <w:t>La idea del hombre</w:t>
      </w:r>
      <w:r w:rsidR="00961CCA" w:rsidRPr="0016573E">
        <w:rPr>
          <w:rFonts w:ascii="Arial" w:eastAsia="Batang" w:hAnsi="Arial" w:cs="Arial"/>
          <w:i/>
          <w:sz w:val="24"/>
          <w:szCs w:val="24"/>
        </w:rPr>
        <w:t>.</w:t>
      </w:r>
    </w:p>
    <w:p w:rsidR="0013607E" w:rsidRPr="0016573E" w:rsidRDefault="001D76A5" w:rsidP="003E4094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16573E">
        <w:rPr>
          <w:rFonts w:ascii="Arial" w:eastAsia="Batang" w:hAnsi="Arial" w:cs="Arial"/>
          <w:sz w:val="24"/>
          <w:szCs w:val="24"/>
        </w:rPr>
        <w:lastRenderedPageBreak/>
        <w:t xml:space="preserve">Nicol 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admira </w:t>
      </w:r>
      <w:r w:rsidRPr="0016573E">
        <w:rPr>
          <w:rFonts w:ascii="Arial" w:eastAsia="Batang" w:hAnsi="Arial" w:cs="Arial"/>
          <w:sz w:val="24"/>
          <w:szCs w:val="24"/>
        </w:rPr>
        <w:t xml:space="preserve">a </w:t>
      </w:r>
      <w:proofErr w:type="spellStart"/>
      <w:r w:rsidRPr="0016573E">
        <w:rPr>
          <w:rFonts w:ascii="Arial" w:eastAsia="Batang" w:hAnsi="Arial" w:cs="Arial"/>
          <w:sz w:val="24"/>
          <w:szCs w:val="24"/>
        </w:rPr>
        <w:t>C</w:t>
      </w:r>
      <w:r w:rsidR="00961CCA" w:rsidRPr="0016573E">
        <w:rPr>
          <w:rFonts w:ascii="Arial" w:eastAsia="Batang" w:hAnsi="Arial" w:cs="Arial"/>
          <w:sz w:val="24"/>
          <w:szCs w:val="24"/>
        </w:rPr>
        <w:t>a</w:t>
      </w:r>
      <w:r w:rsidRPr="0016573E">
        <w:rPr>
          <w:rFonts w:ascii="Arial" w:eastAsia="Batang" w:hAnsi="Arial" w:cs="Arial"/>
          <w:sz w:val="24"/>
          <w:szCs w:val="24"/>
        </w:rPr>
        <w:t>s</w:t>
      </w:r>
      <w:r w:rsidR="00961CCA" w:rsidRPr="0016573E">
        <w:rPr>
          <w:rFonts w:ascii="Arial" w:eastAsia="Batang" w:hAnsi="Arial" w:cs="Arial"/>
          <w:sz w:val="24"/>
          <w:szCs w:val="24"/>
        </w:rPr>
        <w:t>sirer</w:t>
      </w:r>
      <w:proofErr w:type="spellEnd"/>
      <w:r w:rsidR="005F4B2B" w:rsidRPr="0016573E">
        <w:rPr>
          <w:rFonts w:ascii="Arial" w:eastAsia="Batang" w:hAnsi="Arial" w:cs="Arial"/>
          <w:sz w:val="24"/>
          <w:szCs w:val="24"/>
        </w:rPr>
        <w:t>:</w:t>
      </w:r>
      <w:r w:rsidR="00961CCA" w:rsidRPr="0016573E">
        <w:rPr>
          <w:rFonts w:ascii="Arial" w:eastAsia="Batang" w:hAnsi="Arial" w:cs="Arial"/>
          <w:sz w:val="24"/>
          <w:szCs w:val="24"/>
        </w:rPr>
        <w:t xml:space="preserve"> </w:t>
      </w:r>
      <w:r w:rsidRPr="0016573E">
        <w:rPr>
          <w:rFonts w:ascii="Arial" w:eastAsia="Batang" w:hAnsi="Arial" w:cs="Arial"/>
          <w:sz w:val="24"/>
          <w:szCs w:val="24"/>
        </w:rPr>
        <w:t xml:space="preserve">piensa que 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el desarrollo de un sistema simbólico en lo abierto de la cultura, </w:t>
      </w:r>
      <w:r w:rsidRPr="0016573E">
        <w:rPr>
          <w:rFonts w:ascii="Arial" w:eastAsia="Batang" w:hAnsi="Arial" w:cs="Arial"/>
          <w:sz w:val="24"/>
          <w:szCs w:val="24"/>
        </w:rPr>
        <w:t>la filosofía de las formas simbólicas</w:t>
      </w:r>
      <w:r w:rsidR="003E4094" w:rsidRPr="0016573E">
        <w:rPr>
          <w:rFonts w:ascii="Arial" w:eastAsia="Batang" w:hAnsi="Arial" w:cs="Arial"/>
          <w:sz w:val="24"/>
          <w:szCs w:val="24"/>
        </w:rPr>
        <w:t>,</w:t>
      </w:r>
      <w:r w:rsidRPr="0016573E">
        <w:rPr>
          <w:rFonts w:ascii="Arial" w:eastAsia="Batang" w:hAnsi="Arial" w:cs="Arial"/>
          <w:sz w:val="24"/>
          <w:szCs w:val="24"/>
        </w:rPr>
        <w:t xml:space="preserve"> es una obra maestra 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que </w:t>
      </w:r>
      <w:r w:rsidRPr="0016573E">
        <w:rPr>
          <w:rFonts w:ascii="Arial" w:eastAsia="Batang" w:hAnsi="Arial" w:cs="Arial"/>
          <w:sz w:val="24"/>
          <w:szCs w:val="24"/>
        </w:rPr>
        <w:t>integra</w:t>
      </w:r>
      <w:r w:rsidR="005F4B2B" w:rsidRPr="0016573E">
        <w:rPr>
          <w:rFonts w:ascii="Arial" w:eastAsia="Batang" w:hAnsi="Arial" w:cs="Arial"/>
          <w:sz w:val="24"/>
          <w:szCs w:val="24"/>
        </w:rPr>
        <w:t xml:space="preserve"> </w:t>
      </w:r>
      <w:r w:rsidRPr="0016573E">
        <w:rPr>
          <w:rFonts w:ascii="Arial" w:eastAsia="Batang" w:hAnsi="Arial" w:cs="Arial"/>
          <w:sz w:val="24"/>
          <w:szCs w:val="24"/>
        </w:rPr>
        <w:t xml:space="preserve">ciencias de la naturaleza, historia, </w:t>
      </w:r>
      <w:r w:rsidR="005F4B2B" w:rsidRPr="0016573E">
        <w:rPr>
          <w:rFonts w:ascii="Arial" w:eastAsia="Batang" w:hAnsi="Arial" w:cs="Arial"/>
          <w:sz w:val="24"/>
          <w:szCs w:val="24"/>
        </w:rPr>
        <w:t xml:space="preserve">arte y </w:t>
      </w:r>
      <w:r w:rsidRPr="0016573E">
        <w:rPr>
          <w:rFonts w:ascii="Arial" w:eastAsia="Batang" w:hAnsi="Arial" w:cs="Arial"/>
          <w:sz w:val="24"/>
          <w:szCs w:val="24"/>
        </w:rPr>
        <w:t>religión.</w:t>
      </w:r>
      <w:r w:rsidR="000F5471" w:rsidRPr="0016573E">
        <w:rPr>
          <w:rFonts w:ascii="Arial" w:eastAsia="Batang" w:hAnsi="Arial" w:cs="Arial"/>
          <w:sz w:val="24"/>
          <w:szCs w:val="24"/>
        </w:rPr>
        <w:t xml:space="preserve"> </w:t>
      </w:r>
    </w:p>
    <w:p w:rsidR="000F7570" w:rsidRPr="00E201EE" w:rsidRDefault="000F5471" w:rsidP="000F7570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16573E">
        <w:rPr>
          <w:rFonts w:ascii="Arial" w:eastAsia="Batang" w:hAnsi="Arial" w:cs="Arial"/>
          <w:sz w:val="24"/>
          <w:szCs w:val="24"/>
        </w:rPr>
        <w:t>Roberto González señala: “</w:t>
      </w:r>
      <w:proofErr w:type="spellStart"/>
      <w:r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Pr="0016573E">
        <w:rPr>
          <w:rFonts w:ascii="Arial" w:eastAsia="Batang" w:hAnsi="Arial" w:cs="Arial"/>
          <w:sz w:val="24"/>
          <w:szCs w:val="24"/>
        </w:rPr>
        <w:t xml:space="preserve"> está convencido de que el espíritu es una actividad, es la razón suficiente de la diversidad simbólica explayada en lo abierto de la cultu</w:t>
      </w:r>
      <w:r w:rsidR="00511F7D" w:rsidRPr="0016573E">
        <w:rPr>
          <w:rFonts w:ascii="Arial" w:eastAsia="Batang" w:hAnsi="Arial" w:cs="Arial"/>
          <w:sz w:val="24"/>
          <w:szCs w:val="24"/>
        </w:rPr>
        <w:t>ra</w:t>
      </w:r>
      <w:r w:rsidRPr="0016573E">
        <w:rPr>
          <w:rFonts w:ascii="Arial" w:eastAsia="Batang" w:hAnsi="Arial" w:cs="Arial"/>
          <w:sz w:val="24"/>
          <w:szCs w:val="24"/>
        </w:rPr>
        <w:t>”</w:t>
      </w:r>
      <w:r w:rsidRPr="0016573E">
        <w:rPr>
          <w:rStyle w:val="Refdenotaalpie"/>
          <w:rFonts w:ascii="Arial" w:eastAsia="Batang" w:hAnsi="Arial" w:cs="Arial"/>
          <w:sz w:val="24"/>
          <w:szCs w:val="24"/>
        </w:rPr>
        <w:footnoteReference w:id="1"/>
      </w:r>
      <w:r w:rsidR="00511F7D" w:rsidRPr="0016573E">
        <w:rPr>
          <w:rFonts w:ascii="Arial" w:eastAsia="Batang" w:hAnsi="Arial" w:cs="Arial"/>
          <w:sz w:val="24"/>
          <w:szCs w:val="24"/>
        </w:rPr>
        <w:t xml:space="preserve"> y </w:t>
      </w:r>
      <w:r w:rsidRPr="0016573E">
        <w:rPr>
          <w:rFonts w:ascii="Arial" w:eastAsia="Batang" w:hAnsi="Arial" w:cs="Arial"/>
          <w:sz w:val="24"/>
          <w:szCs w:val="24"/>
        </w:rPr>
        <w:t>describe cómo</w:t>
      </w:r>
      <w:r w:rsidR="0013607E" w:rsidRPr="0016573E">
        <w:rPr>
          <w:rFonts w:ascii="Arial" w:eastAsia="Batang" w:hAnsi="Arial" w:cs="Arial"/>
          <w:sz w:val="24"/>
          <w:szCs w:val="24"/>
        </w:rPr>
        <w:t>,</w:t>
      </w:r>
      <w:r w:rsidR="001D76A5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de </w:t>
      </w:r>
      <w:r w:rsidRPr="0016573E">
        <w:rPr>
          <w:rFonts w:ascii="Arial" w:eastAsia="Batang" w:hAnsi="Arial" w:cs="Arial"/>
          <w:sz w:val="24"/>
          <w:szCs w:val="24"/>
        </w:rPr>
        <w:t>manera</w:t>
      </w:r>
      <w:r w:rsidR="003E4094" w:rsidRPr="0016573E">
        <w:rPr>
          <w:rFonts w:ascii="Arial" w:eastAsia="Batang" w:hAnsi="Arial" w:cs="Arial"/>
          <w:sz w:val="24"/>
          <w:szCs w:val="24"/>
        </w:rPr>
        <w:t xml:space="preserve"> discreta y eficaz,</w:t>
      </w:r>
      <w:r w:rsidR="001D76A5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07164D" w:rsidRPr="0016573E">
        <w:rPr>
          <w:rFonts w:ascii="Arial" w:eastAsia="Batang" w:hAnsi="Arial" w:cs="Arial"/>
          <w:sz w:val="24"/>
          <w:szCs w:val="24"/>
        </w:rPr>
        <w:t>casi imperceptible</w:t>
      </w:r>
      <w:r w:rsidR="003E4094" w:rsidRPr="0016573E">
        <w:rPr>
          <w:rFonts w:ascii="Arial" w:eastAsia="Batang" w:hAnsi="Arial" w:cs="Arial"/>
          <w:sz w:val="24"/>
          <w:szCs w:val="24"/>
        </w:rPr>
        <w:t>,</w:t>
      </w:r>
      <w:r w:rsidR="001D76A5" w:rsidRPr="0016573E">
        <w:rPr>
          <w:rFonts w:ascii="Arial" w:eastAsia="Batang" w:hAnsi="Arial" w:cs="Arial"/>
          <w:sz w:val="24"/>
          <w:szCs w:val="24"/>
        </w:rPr>
        <w:t xml:space="preserve"> </w:t>
      </w:r>
      <w:proofErr w:type="spellStart"/>
      <w:r w:rsidR="00511F7D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511F7D" w:rsidRPr="0016573E">
        <w:rPr>
          <w:rFonts w:ascii="Arial" w:eastAsia="Batang" w:hAnsi="Arial" w:cs="Arial"/>
          <w:sz w:val="24"/>
          <w:szCs w:val="24"/>
        </w:rPr>
        <w:t xml:space="preserve"> subyace </w:t>
      </w:r>
      <w:r w:rsidR="001D76A5" w:rsidRPr="0016573E">
        <w:rPr>
          <w:rFonts w:ascii="Arial" w:eastAsia="Batang" w:hAnsi="Arial" w:cs="Arial"/>
          <w:sz w:val="24"/>
          <w:szCs w:val="24"/>
        </w:rPr>
        <w:t xml:space="preserve">en el pensamiento de </w:t>
      </w:r>
      <w:r w:rsidR="0013607E" w:rsidRPr="0016573E">
        <w:rPr>
          <w:rFonts w:ascii="Arial" w:eastAsia="Batang" w:hAnsi="Arial" w:cs="Arial"/>
          <w:sz w:val="24"/>
          <w:szCs w:val="24"/>
        </w:rPr>
        <w:t xml:space="preserve">Eduardo </w:t>
      </w:r>
      <w:r w:rsidR="001D76A5" w:rsidRPr="0016573E">
        <w:rPr>
          <w:rFonts w:ascii="Arial" w:eastAsia="Batang" w:hAnsi="Arial" w:cs="Arial"/>
          <w:sz w:val="24"/>
          <w:szCs w:val="24"/>
        </w:rPr>
        <w:t>Nicol</w:t>
      </w:r>
      <w:r w:rsidR="00E201EE">
        <w:rPr>
          <w:rFonts w:ascii="Arial" w:eastAsia="Batang" w:hAnsi="Arial" w:cs="Arial"/>
          <w:sz w:val="24"/>
          <w:szCs w:val="24"/>
        </w:rPr>
        <w:t xml:space="preserve"> desde</w:t>
      </w:r>
      <w:r w:rsidR="005F4B2B" w:rsidRPr="0016573E">
        <w:rPr>
          <w:rFonts w:ascii="Arial" w:eastAsia="Batang" w:hAnsi="Arial" w:cs="Arial"/>
          <w:sz w:val="24"/>
          <w:szCs w:val="24"/>
        </w:rPr>
        <w:t xml:space="preserve"> 1941 en </w:t>
      </w:r>
      <w:r w:rsidR="00E201EE">
        <w:rPr>
          <w:rFonts w:ascii="Arial" w:eastAsia="Batang" w:hAnsi="Arial" w:cs="Arial"/>
          <w:sz w:val="24"/>
          <w:szCs w:val="24"/>
        </w:rPr>
        <w:t>su</w:t>
      </w:r>
      <w:r w:rsidR="005F4B2B" w:rsidRPr="0016573E">
        <w:rPr>
          <w:rFonts w:ascii="Arial" w:eastAsia="Batang" w:hAnsi="Arial" w:cs="Arial"/>
          <w:sz w:val="24"/>
          <w:szCs w:val="24"/>
        </w:rPr>
        <w:t xml:space="preserve"> primer libro </w:t>
      </w:r>
      <w:r w:rsidR="005F4B2B" w:rsidRPr="0016573E">
        <w:rPr>
          <w:rFonts w:ascii="Arial" w:eastAsia="Batang" w:hAnsi="Arial" w:cs="Arial"/>
          <w:i/>
          <w:sz w:val="24"/>
          <w:szCs w:val="24"/>
        </w:rPr>
        <w:t>Psicología de las situaciones vitales</w:t>
      </w:r>
      <w:r w:rsidR="00F74072" w:rsidRPr="0016573E">
        <w:rPr>
          <w:rFonts w:ascii="Arial" w:eastAsia="Batang" w:hAnsi="Arial" w:cs="Arial"/>
          <w:sz w:val="24"/>
          <w:szCs w:val="24"/>
        </w:rPr>
        <w:t xml:space="preserve">, que aborda el fenómeno de la </w:t>
      </w:r>
      <w:r w:rsidR="00F74072" w:rsidRPr="0016573E">
        <w:rPr>
          <w:rFonts w:ascii="Arial" w:eastAsia="Batang" w:hAnsi="Arial" w:cs="Arial"/>
          <w:i/>
          <w:sz w:val="24"/>
          <w:szCs w:val="24"/>
        </w:rPr>
        <w:t>expresión</w:t>
      </w:r>
      <w:r w:rsidR="00F74072" w:rsidRPr="0016573E">
        <w:rPr>
          <w:rFonts w:ascii="Arial" w:eastAsia="Batang" w:hAnsi="Arial" w:cs="Arial"/>
          <w:sz w:val="24"/>
          <w:szCs w:val="24"/>
        </w:rPr>
        <w:t xml:space="preserve"> y sienta las bases para su segunda obra: la </w:t>
      </w:r>
      <w:r w:rsidR="00F74072" w:rsidRPr="0016573E">
        <w:rPr>
          <w:rFonts w:ascii="Arial" w:eastAsia="Batang" w:hAnsi="Arial" w:cs="Arial"/>
          <w:i/>
          <w:sz w:val="24"/>
          <w:szCs w:val="24"/>
        </w:rPr>
        <w:t>Metafísica de la expresión</w:t>
      </w:r>
      <w:r w:rsidR="00F74072" w:rsidRPr="0016573E">
        <w:rPr>
          <w:rFonts w:ascii="Arial" w:eastAsia="Batang" w:hAnsi="Arial" w:cs="Arial"/>
          <w:sz w:val="24"/>
          <w:szCs w:val="24"/>
        </w:rPr>
        <w:t xml:space="preserve">, con la que </w:t>
      </w:r>
      <w:r w:rsidR="0013607E" w:rsidRPr="0016573E">
        <w:rPr>
          <w:rFonts w:ascii="Arial" w:eastAsia="Batang" w:hAnsi="Arial" w:cs="Arial"/>
          <w:sz w:val="24"/>
          <w:szCs w:val="24"/>
        </w:rPr>
        <w:t>el pensador</w:t>
      </w:r>
      <w:r w:rsidR="00F74072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E201EE">
        <w:rPr>
          <w:rFonts w:ascii="Arial" w:eastAsia="Batang" w:hAnsi="Arial" w:cs="Arial"/>
          <w:sz w:val="24"/>
          <w:szCs w:val="24"/>
        </w:rPr>
        <w:t xml:space="preserve">de origen español </w:t>
      </w:r>
      <w:r w:rsidR="00F74072" w:rsidRPr="0016573E">
        <w:rPr>
          <w:rFonts w:ascii="Arial" w:eastAsia="Batang" w:hAnsi="Arial" w:cs="Arial"/>
          <w:sz w:val="24"/>
          <w:szCs w:val="24"/>
        </w:rPr>
        <w:t xml:space="preserve">esboza 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la posibilidad de </w:t>
      </w:r>
      <w:r w:rsidR="002013DB" w:rsidRPr="0016573E">
        <w:rPr>
          <w:rFonts w:ascii="Arial" w:eastAsia="Batang" w:hAnsi="Arial" w:cs="Arial"/>
          <w:sz w:val="24"/>
          <w:szCs w:val="24"/>
        </w:rPr>
        <w:t>dar razón de una nueva fundamentación de la ciencia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y </w:t>
      </w:r>
      <w:r w:rsidR="002013DB" w:rsidRPr="0016573E">
        <w:rPr>
          <w:rFonts w:ascii="Arial" w:eastAsia="Batang" w:hAnsi="Arial" w:cs="Arial"/>
          <w:sz w:val="24"/>
          <w:szCs w:val="24"/>
        </w:rPr>
        <w:t>de</w:t>
      </w:r>
      <w:r w:rsidR="007D0D57" w:rsidRPr="0016573E">
        <w:rPr>
          <w:rFonts w:ascii="Arial" w:eastAsia="Batang" w:hAnsi="Arial" w:cs="Arial"/>
          <w:sz w:val="24"/>
          <w:szCs w:val="24"/>
        </w:rPr>
        <w:t>l diseño de</w:t>
      </w:r>
      <w:r w:rsidR="002013DB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una nueva ontología o ciencia del hombre. </w:t>
      </w:r>
      <w:r w:rsidRPr="0016573E">
        <w:rPr>
          <w:rFonts w:ascii="Arial" w:eastAsia="Batang" w:hAnsi="Arial" w:cs="Arial"/>
          <w:sz w:val="24"/>
          <w:szCs w:val="24"/>
        </w:rPr>
        <w:t>González Hinojosa</w:t>
      </w:r>
      <w:r w:rsidR="0013607E" w:rsidRPr="0016573E">
        <w:rPr>
          <w:rFonts w:ascii="Arial" w:eastAsia="Batang" w:hAnsi="Arial" w:cs="Arial"/>
          <w:sz w:val="24"/>
          <w:szCs w:val="24"/>
        </w:rPr>
        <w:t xml:space="preserve"> subraya: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7D0D57" w:rsidRPr="0016573E">
        <w:rPr>
          <w:rFonts w:ascii="Arial" w:eastAsia="Batang" w:hAnsi="Arial" w:cs="Arial"/>
          <w:sz w:val="24"/>
          <w:szCs w:val="24"/>
        </w:rPr>
        <w:t>el filósofo catalán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2013DB" w:rsidRPr="0016573E">
        <w:rPr>
          <w:rFonts w:ascii="Arial" w:eastAsia="Batang" w:hAnsi="Arial" w:cs="Arial"/>
          <w:sz w:val="24"/>
          <w:szCs w:val="24"/>
        </w:rPr>
        <w:t>sobrepasa a su maestro</w:t>
      </w:r>
      <w:r w:rsidR="0013607E" w:rsidRPr="0016573E">
        <w:rPr>
          <w:rFonts w:ascii="Arial" w:eastAsia="Batang" w:hAnsi="Arial" w:cs="Arial"/>
          <w:sz w:val="24"/>
          <w:szCs w:val="24"/>
        </w:rPr>
        <w:t>,</w:t>
      </w:r>
      <w:r w:rsidR="002013DB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7D0D57" w:rsidRPr="0016573E">
        <w:rPr>
          <w:rFonts w:ascii="Arial" w:eastAsia="Batang" w:hAnsi="Arial" w:cs="Arial"/>
          <w:sz w:val="24"/>
          <w:szCs w:val="24"/>
        </w:rPr>
        <w:t xml:space="preserve">en su pensamiento 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los matices serán más ricos y de mayor alcance pues la </w:t>
      </w:r>
      <w:r w:rsidR="000F7570" w:rsidRPr="0016573E">
        <w:rPr>
          <w:rFonts w:ascii="Arial" w:eastAsia="Batang" w:hAnsi="Arial" w:cs="Arial"/>
          <w:i/>
          <w:sz w:val="24"/>
          <w:szCs w:val="24"/>
        </w:rPr>
        <w:t>expresión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7D0D57" w:rsidRPr="0016573E">
        <w:rPr>
          <w:rFonts w:ascii="Arial" w:eastAsia="Batang" w:hAnsi="Arial" w:cs="Arial"/>
          <w:sz w:val="24"/>
          <w:szCs w:val="24"/>
        </w:rPr>
        <w:t>transita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de lo lingüístico a lo ontológico</w:t>
      </w:r>
      <w:r w:rsidR="007D0D57" w:rsidRPr="0016573E">
        <w:rPr>
          <w:rFonts w:ascii="Arial" w:eastAsia="Batang" w:hAnsi="Arial" w:cs="Arial"/>
          <w:sz w:val="24"/>
          <w:szCs w:val="24"/>
        </w:rPr>
        <w:t xml:space="preserve"> y 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deviene la base de la idea del hombre como símbolo del hombre. Nicol </w:t>
      </w:r>
      <w:r w:rsidR="00F22219" w:rsidRPr="0016573E">
        <w:rPr>
          <w:rFonts w:ascii="Arial" w:eastAsia="Batang" w:hAnsi="Arial" w:cs="Arial"/>
          <w:sz w:val="24"/>
          <w:szCs w:val="24"/>
        </w:rPr>
        <w:t>parte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de la </w:t>
      </w:r>
      <w:r w:rsidR="000F7570" w:rsidRPr="0016573E">
        <w:rPr>
          <w:rFonts w:ascii="Arial" w:eastAsia="Batang" w:hAnsi="Arial" w:cs="Arial"/>
          <w:i/>
          <w:sz w:val="24"/>
          <w:szCs w:val="24"/>
        </w:rPr>
        <w:t>expresión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como primer dato del ser del hombre para generar una </w:t>
      </w:r>
      <w:r w:rsidR="00194154" w:rsidRPr="0016573E">
        <w:rPr>
          <w:rFonts w:ascii="Arial" w:eastAsia="Batang" w:hAnsi="Arial" w:cs="Arial"/>
          <w:sz w:val="24"/>
          <w:szCs w:val="24"/>
        </w:rPr>
        <w:t xml:space="preserve">nueva dirección en la filosofía: 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la </w:t>
      </w:r>
      <w:r w:rsidR="000F7570" w:rsidRPr="0016573E">
        <w:rPr>
          <w:rFonts w:ascii="Arial" w:eastAsia="Batang" w:hAnsi="Arial" w:cs="Arial"/>
          <w:i/>
          <w:sz w:val="24"/>
          <w:szCs w:val="24"/>
        </w:rPr>
        <w:t>expresión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F22219" w:rsidRPr="0016573E">
        <w:rPr>
          <w:rFonts w:ascii="Arial" w:eastAsia="Batang" w:hAnsi="Arial" w:cs="Arial"/>
          <w:sz w:val="24"/>
          <w:szCs w:val="24"/>
        </w:rPr>
        <w:t>es irreductible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al lenguaje, tiene una connotación ontológica y </w:t>
      </w:r>
      <w:r w:rsidR="0013607E" w:rsidRPr="0016573E">
        <w:rPr>
          <w:rFonts w:ascii="Arial" w:eastAsia="Batang" w:hAnsi="Arial" w:cs="Arial"/>
          <w:sz w:val="24"/>
          <w:szCs w:val="24"/>
        </w:rPr>
        <w:t>una connotación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epistemológica que al imbricarse dan lugar a una nueva idea del conocimiento: la </w:t>
      </w:r>
      <w:r w:rsidR="000F7570" w:rsidRPr="0016573E">
        <w:rPr>
          <w:rFonts w:ascii="Arial" w:eastAsia="Batang" w:hAnsi="Arial" w:cs="Arial"/>
          <w:i/>
          <w:sz w:val="24"/>
          <w:szCs w:val="24"/>
        </w:rPr>
        <w:t>expresión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deviene un nuevo punto de partida.</w:t>
      </w:r>
      <w:r w:rsidR="000F7570" w:rsidRPr="0016573E">
        <w:rPr>
          <w:rFonts w:ascii="Arial" w:eastAsia="Batang" w:hAnsi="Arial" w:cs="Arial"/>
          <w:b/>
          <w:sz w:val="24"/>
          <w:szCs w:val="24"/>
        </w:rPr>
        <w:t xml:space="preserve"> 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Nicol </w:t>
      </w:r>
      <w:r w:rsidR="00E201EE">
        <w:rPr>
          <w:rFonts w:ascii="Arial" w:eastAsia="Batang" w:hAnsi="Arial" w:cs="Arial"/>
          <w:sz w:val="24"/>
          <w:szCs w:val="24"/>
        </w:rPr>
        <w:t xml:space="preserve">llega a </w:t>
      </w:r>
      <w:r w:rsidR="000F7570" w:rsidRPr="0016573E">
        <w:rPr>
          <w:rFonts w:ascii="Arial" w:eastAsia="Batang" w:hAnsi="Arial" w:cs="Arial"/>
          <w:sz w:val="24"/>
          <w:szCs w:val="24"/>
        </w:rPr>
        <w:t>afirma</w:t>
      </w:r>
      <w:r w:rsidR="00E201EE">
        <w:rPr>
          <w:rFonts w:ascii="Arial" w:eastAsia="Batang" w:hAnsi="Arial" w:cs="Arial"/>
          <w:sz w:val="24"/>
          <w:szCs w:val="24"/>
        </w:rPr>
        <w:t>r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que el hombre se mueve siempre dentro de “situaciones vitales”, y esta </w:t>
      </w:r>
      <w:r w:rsidR="007D0D57" w:rsidRPr="0016573E">
        <w:rPr>
          <w:rFonts w:ascii="Arial" w:eastAsia="Batang" w:hAnsi="Arial" w:cs="Arial"/>
          <w:sz w:val="24"/>
          <w:szCs w:val="24"/>
        </w:rPr>
        <w:t>idea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se convierte en una constante antropológica que abre camino al autor hacia la </w:t>
      </w:r>
      <w:r w:rsidR="000F7570" w:rsidRPr="0016573E">
        <w:rPr>
          <w:rFonts w:ascii="Arial" w:eastAsia="Batang" w:hAnsi="Arial" w:cs="Arial"/>
          <w:i/>
          <w:sz w:val="24"/>
          <w:szCs w:val="24"/>
        </w:rPr>
        <w:t>fenomenología de la expresión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. </w:t>
      </w:r>
      <w:r w:rsidR="00E201EE">
        <w:rPr>
          <w:rFonts w:ascii="Arial" w:eastAsia="Batang" w:hAnsi="Arial" w:cs="Arial"/>
          <w:sz w:val="24"/>
          <w:szCs w:val="24"/>
        </w:rPr>
        <w:t>Nuestro autor expone cómo es que e</w:t>
      </w:r>
      <w:r w:rsidR="007D0D57" w:rsidRPr="0016573E">
        <w:rPr>
          <w:rFonts w:ascii="Arial" w:eastAsia="Batang" w:hAnsi="Arial" w:cs="Arial"/>
          <w:sz w:val="24"/>
          <w:szCs w:val="24"/>
        </w:rPr>
        <w:t>l pensador catalán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da cuenta de por qué el hombre </w:t>
      </w:r>
      <w:r w:rsidR="000F7570" w:rsidRPr="0016573E">
        <w:rPr>
          <w:rFonts w:ascii="Arial" w:eastAsia="Batang" w:hAnsi="Arial" w:cs="Arial"/>
          <w:i/>
          <w:sz w:val="24"/>
          <w:szCs w:val="24"/>
        </w:rPr>
        <w:t>se expresa</w:t>
      </w:r>
      <w:r w:rsidR="00E201EE">
        <w:rPr>
          <w:rFonts w:ascii="Arial" w:eastAsia="Batang" w:hAnsi="Arial" w:cs="Arial"/>
          <w:sz w:val="24"/>
          <w:szCs w:val="24"/>
        </w:rPr>
        <w:t>,</w:t>
      </w:r>
      <w:r w:rsidR="0013607E" w:rsidRPr="0016573E">
        <w:rPr>
          <w:rFonts w:ascii="Arial" w:eastAsia="Batang" w:hAnsi="Arial" w:cs="Arial"/>
          <w:sz w:val="24"/>
          <w:szCs w:val="24"/>
        </w:rPr>
        <w:t xml:space="preserve"> tema</w:t>
      </w:r>
      <w:r w:rsidR="00E201EE">
        <w:rPr>
          <w:rFonts w:ascii="Arial" w:eastAsia="Batang" w:hAnsi="Arial" w:cs="Arial"/>
          <w:sz w:val="24"/>
          <w:szCs w:val="24"/>
        </w:rPr>
        <w:t>, a su parecer,</w:t>
      </w:r>
      <w:r w:rsidR="0013607E" w:rsidRPr="0016573E">
        <w:rPr>
          <w:rFonts w:ascii="Arial" w:eastAsia="Batang" w:hAnsi="Arial" w:cs="Arial"/>
          <w:sz w:val="24"/>
          <w:szCs w:val="24"/>
        </w:rPr>
        <w:t xml:space="preserve"> soslayado por </w:t>
      </w:r>
      <w:proofErr w:type="spellStart"/>
      <w:r w:rsidR="0013607E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13607E" w:rsidRPr="0016573E">
        <w:rPr>
          <w:rFonts w:ascii="Arial" w:eastAsia="Batang" w:hAnsi="Arial" w:cs="Arial"/>
          <w:sz w:val="24"/>
          <w:szCs w:val="24"/>
        </w:rPr>
        <w:t>: d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ecir “yo” es decir de la relación, no de un particular inconexo. Sólo por la </w:t>
      </w:r>
      <w:r w:rsidR="000F7570" w:rsidRPr="0016573E">
        <w:rPr>
          <w:rFonts w:ascii="Arial" w:eastAsia="Batang" w:hAnsi="Arial" w:cs="Arial"/>
          <w:i/>
          <w:sz w:val="24"/>
          <w:szCs w:val="24"/>
        </w:rPr>
        <w:t>expresión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 hay relación. La relación</w:t>
      </w:r>
      <w:r w:rsidR="000F7570" w:rsidRPr="0016573E">
        <w:rPr>
          <w:rFonts w:ascii="Arial" w:eastAsia="Batang" w:hAnsi="Arial" w:cs="Arial"/>
          <w:b/>
          <w:sz w:val="24"/>
          <w:szCs w:val="24"/>
        </w:rPr>
        <w:t xml:space="preserve"> 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vital con la </w:t>
      </w:r>
      <w:r w:rsidR="000F7570" w:rsidRPr="00E201EE">
        <w:rPr>
          <w:rFonts w:ascii="Arial" w:eastAsia="Batang" w:hAnsi="Arial" w:cs="Arial"/>
          <w:i/>
          <w:sz w:val="24"/>
          <w:szCs w:val="24"/>
        </w:rPr>
        <w:t xml:space="preserve">expresión 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se consuma en el otro. La </w:t>
      </w:r>
      <w:r w:rsidR="000F7570" w:rsidRPr="00E201EE">
        <w:rPr>
          <w:rFonts w:ascii="Arial" w:eastAsia="Batang" w:hAnsi="Arial" w:cs="Arial"/>
          <w:i/>
          <w:sz w:val="24"/>
          <w:szCs w:val="24"/>
        </w:rPr>
        <w:t>expresión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 expone al individuo ante los demás. La </w:t>
      </w:r>
      <w:r w:rsidR="000F7570" w:rsidRPr="00E201EE">
        <w:rPr>
          <w:rFonts w:ascii="Arial" w:eastAsia="Batang" w:hAnsi="Arial" w:cs="Arial"/>
          <w:i/>
          <w:sz w:val="24"/>
          <w:szCs w:val="24"/>
        </w:rPr>
        <w:t>expresión</w:t>
      </w:r>
      <w:r w:rsidR="007D0D57" w:rsidRPr="00E201EE">
        <w:rPr>
          <w:rFonts w:ascii="Arial" w:eastAsia="Batang" w:hAnsi="Arial" w:cs="Arial"/>
          <w:sz w:val="24"/>
          <w:szCs w:val="24"/>
        </w:rPr>
        <w:t xml:space="preserve"> es la esencia del hombre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 </w:t>
      </w:r>
      <w:r w:rsidR="007D0D57" w:rsidRPr="00E201EE">
        <w:rPr>
          <w:rFonts w:ascii="Arial" w:eastAsia="Batang" w:hAnsi="Arial" w:cs="Arial"/>
          <w:sz w:val="24"/>
          <w:szCs w:val="24"/>
        </w:rPr>
        <w:t xml:space="preserve">y </w:t>
      </w:r>
      <w:r w:rsidR="000F7570" w:rsidRPr="00E201EE">
        <w:rPr>
          <w:rFonts w:ascii="Arial" w:eastAsia="Batang" w:hAnsi="Arial" w:cs="Arial"/>
          <w:sz w:val="24"/>
          <w:szCs w:val="24"/>
        </w:rPr>
        <w:t>por su carácter ontológico</w:t>
      </w:r>
      <w:r w:rsidR="007D0D57" w:rsidRPr="00E201EE">
        <w:rPr>
          <w:rFonts w:ascii="Arial" w:eastAsia="Batang" w:hAnsi="Arial" w:cs="Arial"/>
          <w:sz w:val="24"/>
          <w:szCs w:val="24"/>
        </w:rPr>
        <w:t>,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 explica factores </w:t>
      </w:r>
      <w:r w:rsidR="0013607E" w:rsidRPr="00E201EE">
        <w:rPr>
          <w:rFonts w:ascii="Arial" w:eastAsia="Batang" w:hAnsi="Arial" w:cs="Arial"/>
          <w:sz w:val="24"/>
          <w:szCs w:val="24"/>
        </w:rPr>
        <w:t xml:space="preserve">tales 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como historicidad y libertad del hombre. </w:t>
      </w:r>
      <w:r w:rsidR="00E201EE">
        <w:rPr>
          <w:rFonts w:ascii="Arial" w:eastAsia="Batang" w:hAnsi="Arial" w:cs="Arial"/>
          <w:sz w:val="24"/>
          <w:szCs w:val="24"/>
        </w:rPr>
        <w:t>La insuficiencia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 ontológica </w:t>
      </w:r>
      <w:r w:rsidR="00F61EFB">
        <w:rPr>
          <w:rFonts w:ascii="Arial" w:eastAsia="Batang" w:hAnsi="Arial" w:cs="Arial"/>
          <w:sz w:val="24"/>
          <w:szCs w:val="24"/>
        </w:rPr>
        <w:t>d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el hombre </w:t>
      </w:r>
      <w:r w:rsidR="00F61EFB">
        <w:rPr>
          <w:rFonts w:ascii="Arial" w:eastAsia="Batang" w:hAnsi="Arial" w:cs="Arial"/>
          <w:sz w:val="24"/>
          <w:szCs w:val="24"/>
        </w:rPr>
        <w:t xml:space="preserve">provoca que éste </w:t>
      </w:r>
      <w:r w:rsidR="000F7570" w:rsidRPr="00E201EE">
        <w:rPr>
          <w:rFonts w:ascii="Arial" w:eastAsia="Batang" w:hAnsi="Arial" w:cs="Arial"/>
          <w:sz w:val="24"/>
          <w:szCs w:val="24"/>
        </w:rPr>
        <w:t>bus</w:t>
      </w:r>
      <w:r w:rsidR="00F61EFB">
        <w:rPr>
          <w:rFonts w:ascii="Arial" w:eastAsia="Batang" w:hAnsi="Arial" w:cs="Arial"/>
          <w:sz w:val="24"/>
          <w:szCs w:val="24"/>
        </w:rPr>
        <w:t>que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 complementarse por la </w:t>
      </w:r>
      <w:r w:rsidR="000F7570" w:rsidRPr="00E201EE">
        <w:rPr>
          <w:rFonts w:ascii="Arial" w:eastAsia="Batang" w:hAnsi="Arial" w:cs="Arial"/>
          <w:i/>
          <w:sz w:val="24"/>
          <w:szCs w:val="24"/>
        </w:rPr>
        <w:t>expresión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. El hombre se sabe mortal y la muerte </w:t>
      </w:r>
      <w:r w:rsidR="000224C6" w:rsidRPr="00E201EE">
        <w:rPr>
          <w:rFonts w:ascii="Arial" w:eastAsia="Batang" w:hAnsi="Arial" w:cs="Arial"/>
          <w:sz w:val="24"/>
          <w:szCs w:val="24"/>
        </w:rPr>
        <w:t>detona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 la </w:t>
      </w:r>
      <w:r w:rsidR="000F7570" w:rsidRPr="00E201EE">
        <w:rPr>
          <w:rFonts w:ascii="Arial" w:eastAsia="Batang" w:hAnsi="Arial" w:cs="Arial"/>
          <w:i/>
          <w:sz w:val="24"/>
          <w:szCs w:val="24"/>
        </w:rPr>
        <w:t>expresión</w:t>
      </w:r>
      <w:r w:rsidR="000224C6" w:rsidRPr="00E201EE">
        <w:rPr>
          <w:rFonts w:ascii="Arial" w:eastAsia="Batang" w:hAnsi="Arial" w:cs="Arial"/>
          <w:sz w:val="24"/>
          <w:szCs w:val="24"/>
        </w:rPr>
        <w:t xml:space="preserve">, 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el deseo de </w:t>
      </w:r>
      <w:r w:rsidR="000F7570" w:rsidRPr="00E201EE">
        <w:rPr>
          <w:rFonts w:ascii="Arial" w:eastAsia="Batang" w:hAnsi="Arial" w:cs="Arial"/>
          <w:sz w:val="24"/>
          <w:szCs w:val="24"/>
        </w:rPr>
        <w:lastRenderedPageBreak/>
        <w:t xml:space="preserve">ser </w:t>
      </w:r>
      <w:r w:rsidR="000F7570" w:rsidRPr="00F61EFB">
        <w:rPr>
          <w:rFonts w:ascii="Arial" w:eastAsia="Batang" w:hAnsi="Arial" w:cs="Arial"/>
          <w:i/>
          <w:sz w:val="24"/>
          <w:szCs w:val="24"/>
        </w:rPr>
        <w:t>expresando</w:t>
      </w:r>
      <w:r w:rsidR="000F7570" w:rsidRPr="00E201EE">
        <w:rPr>
          <w:rFonts w:ascii="Arial" w:eastAsia="Batang" w:hAnsi="Arial" w:cs="Arial"/>
          <w:sz w:val="24"/>
          <w:szCs w:val="24"/>
        </w:rPr>
        <w:t>. Y la libertad está implícita en</w:t>
      </w:r>
      <w:r w:rsidR="0013607E" w:rsidRPr="00E201EE">
        <w:rPr>
          <w:rFonts w:ascii="Arial" w:eastAsia="Batang" w:hAnsi="Arial" w:cs="Arial"/>
          <w:sz w:val="24"/>
          <w:szCs w:val="24"/>
        </w:rPr>
        <w:t xml:space="preserve"> ese esfuerzo de complementarse</w:t>
      </w:r>
      <w:r w:rsidR="00F61EFB">
        <w:rPr>
          <w:rFonts w:ascii="Arial" w:eastAsia="Batang" w:hAnsi="Arial" w:cs="Arial"/>
          <w:sz w:val="24"/>
          <w:szCs w:val="24"/>
        </w:rPr>
        <w:t>.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 </w:t>
      </w:r>
      <w:r w:rsidR="000224C6" w:rsidRPr="00E201EE">
        <w:rPr>
          <w:rFonts w:ascii="Arial" w:eastAsia="Batang" w:hAnsi="Arial" w:cs="Arial"/>
          <w:sz w:val="24"/>
          <w:szCs w:val="24"/>
        </w:rPr>
        <w:t>De allí que l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a historia </w:t>
      </w:r>
      <w:r w:rsidR="000224C6" w:rsidRPr="00E201EE">
        <w:rPr>
          <w:rFonts w:ascii="Arial" w:eastAsia="Batang" w:hAnsi="Arial" w:cs="Arial"/>
          <w:sz w:val="24"/>
          <w:szCs w:val="24"/>
        </w:rPr>
        <w:t>sea</w:t>
      </w:r>
      <w:r w:rsidR="000F7570" w:rsidRPr="00E201EE">
        <w:rPr>
          <w:rFonts w:ascii="Arial" w:eastAsia="Batang" w:hAnsi="Arial" w:cs="Arial"/>
          <w:sz w:val="24"/>
          <w:szCs w:val="24"/>
        </w:rPr>
        <w:t xml:space="preserve"> la forma de tiempo de la libertad.</w:t>
      </w:r>
    </w:p>
    <w:p w:rsidR="00194154" w:rsidRPr="0016573E" w:rsidRDefault="000F7570" w:rsidP="000F7570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16573E">
        <w:rPr>
          <w:rFonts w:ascii="Arial" w:eastAsia="Batang" w:hAnsi="Arial" w:cs="Arial"/>
          <w:sz w:val="24"/>
          <w:szCs w:val="24"/>
        </w:rPr>
        <w:t xml:space="preserve">Existir es expresarse y expresarse es ser en el otro, </w:t>
      </w:r>
      <w:r w:rsidR="00194154" w:rsidRPr="0016573E">
        <w:rPr>
          <w:rFonts w:ascii="Arial" w:eastAsia="Batang" w:hAnsi="Arial" w:cs="Arial"/>
          <w:sz w:val="24"/>
          <w:szCs w:val="24"/>
        </w:rPr>
        <w:t>y de allí, dice</w:t>
      </w:r>
      <w:r w:rsidRPr="0016573E">
        <w:rPr>
          <w:rFonts w:ascii="Arial" w:eastAsia="Batang" w:hAnsi="Arial" w:cs="Arial"/>
          <w:sz w:val="24"/>
          <w:szCs w:val="24"/>
        </w:rPr>
        <w:t xml:space="preserve"> Nicol, el hombre puede entenderse como símbolo del hombre. </w:t>
      </w:r>
    </w:p>
    <w:p w:rsidR="00416CA0" w:rsidRPr="0016573E" w:rsidRDefault="00F61EFB" w:rsidP="000F7570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La línea de</w:t>
      </w:r>
      <w:r w:rsidR="0013607E" w:rsidRPr="0016573E">
        <w:rPr>
          <w:rFonts w:ascii="Arial" w:eastAsia="Batang" w:hAnsi="Arial" w:cs="Arial"/>
          <w:sz w:val="24"/>
          <w:szCs w:val="24"/>
        </w:rPr>
        <w:t xml:space="preserve"> pensamiento del Dr. Roberto Andrés González Hinojosa nos conduce a atisbar los momentos de contacto e</w:t>
      </w:r>
      <w:r w:rsidR="00416CA0" w:rsidRPr="0016573E">
        <w:rPr>
          <w:rFonts w:ascii="Arial" w:eastAsia="Batang" w:hAnsi="Arial" w:cs="Arial"/>
          <w:sz w:val="24"/>
          <w:szCs w:val="24"/>
        </w:rPr>
        <w:t xml:space="preserve">ntre el filósofo alemán y el filósofo catalán: </w:t>
      </w:r>
    </w:p>
    <w:p w:rsidR="000224C6" w:rsidRPr="0016573E" w:rsidRDefault="000224C6" w:rsidP="000F7570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16573E">
        <w:rPr>
          <w:rFonts w:ascii="Arial" w:eastAsia="Batang" w:hAnsi="Arial" w:cs="Arial"/>
          <w:sz w:val="24"/>
          <w:szCs w:val="24"/>
        </w:rPr>
        <w:t>Nicol propone</w:t>
      </w:r>
      <w:r w:rsidR="00416CA0" w:rsidRPr="0016573E">
        <w:rPr>
          <w:rFonts w:ascii="Arial" w:eastAsia="Batang" w:hAnsi="Arial" w:cs="Arial"/>
          <w:sz w:val="24"/>
          <w:szCs w:val="24"/>
        </w:rPr>
        <w:t>,</w:t>
      </w:r>
      <w:r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416CA0" w:rsidRPr="0016573E">
        <w:rPr>
          <w:rFonts w:ascii="Arial" w:eastAsia="Batang" w:hAnsi="Arial" w:cs="Arial"/>
          <w:sz w:val="24"/>
          <w:szCs w:val="24"/>
        </w:rPr>
        <w:t xml:space="preserve">como </w:t>
      </w:r>
      <w:proofErr w:type="spellStart"/>
      <w:r w:rsidR="00194154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416CA0" w:rsidRPr="0016573E">
        <w:rPr>
          <w:rFonts w:ascii="Arial" w:eastAsia="Batang" w:hAnsi="Arial" w:cs="Arial"/>
          <w:sz w:val="24"/>
          <w:szCs w:val="24"/>
        </w:rPr>
        <w:t xml:space="preserve">, </w:t>
      </w:r>
      <w:r w:rsidRPr="0016573E">
        <w:rPr>
          <w:rFonts w:ascii="Arial" w:eastAsia="Batang" w:hAnsi="Arial" w:cs="Arial"/>
          <w:sz w:val="24"/>
          <w:szCs w:val="24"/>
        </w:rPr>
        <w:t xml:space="preserve">una filosofía sistemática, </w:t>
      </w:r>
      <w:r w:rsidR="00F61EFB">
        <w:rPr>
          <w:rFonts w:ascii="Arial" w:eastAsia="Batang" w:hAnsi="Arial" w:cs="Arial"/>
          <w:sz w:val="24"/>
          <w:szCs w:val="24"/>
        </w:rPr>
        <w:t xml:space="preserve">pero </w:t>
      </w:r>
      <w:r w:rsidRPr="0016573E">
        <w:rPr>
          <w:rFonts w:ascii="Arial" w:eastAsia="Batang" w:hAnsi="Arial" w:cs="Arial"/>
          <w:sz w:val="24"/>
          <w:szCs w:val="24"/>
        </w:rPr>
        <w:t>ent</w:t>
      </w:r>
      <w:r w:rsidR="00A73B9A">
        <w:rPr>
          <w:rFonts w:ascii="Arial" w:eastAsia="Batang" w:hAnsi="Arial" w:cs="Arial"/>
          <w:sz w:val="24"/>
          <w:szCs w:val="24"/>
        </w:rPr>
        <w:t>iende</w:t>
      </w:r>
      <w:r w:rsidRPr="0016573E">
        <w:rPr>
          <w:rFonts w:ascii="Arial" w:eastAsia="Batang" w:hAnsi="Arial" w:cs="Arial"/>
          <w:sz w:val="24"/>
          <w:szCs w:val="24"/>
        </w:rPr>
        <w:t xml:space="preserve"> el sistema de dos formas</w:t>
      </w:r>
      <w:r w:rsidR="00416CA0" w:rsidRPr="0016573E">
        <w:rPr>
          <w:rFonts w:ascii="Arial" w:eastAsia="Batang" w:hAnsi="Arial" w:cs="Arial"/>
          <w:sz w:val="24"/>
          <w:szCs w:val="24"/>
        </w:rPr>
        <w:t xml:space="preserve"> particulares:</w:t>
      </w:r>
      <w:r w:rsidRPr="0016573E">
        <w:rPr>
          <w:rFonts w:ascii="Arial" w:eastAsia="Batang" w:hAnsi="Arial" w:cs="Arial"/>
          <w:sz w:val="24"/>
          <w:szCs w:val="24"/>
        </w:rPr>
        <w:t xml:space="preserve"> como un proceso racional del conocimiento que va desde una primera aprehensión hasta la proposición más elaborada</w:t>
      </w:r>
      <w:r w:rsidR="00416CA0" w:rsidRPr="0016573E">
        <w:rPr>
          <w:rFonts w:ascii="Arial" w:eastAsia="Batang" w:hAnsi="Arial" w:cs="Arial"/>
          <w:sz w:val="24"/>
          <w:szCs w:val="24"/>
        </w:rPr>
        <w:t>;</w:t>
      </w:r>
      <w:r w:rsidRPr="0016573E">
        <w:rPr>
          <w:rFonts w:ascii="Arial" w:eastAsia="Batang" w:hAnsi="Arial" w:cs="Arial"/>
          <w:sz w:val="24"/>
          <w:szCs w:val="24"/>
        </w:rPr>
        <w:t xml:space="preserve"> y como “…un modo de enfrentarse a los problemas. Es un concierto de voces”</w:t>
      </w:r>
      <w:r w:rsidRPr="0016573E">
        <w:rPr>
          <w:rStyle w:val="Refdenotaalpie"/>
          <w:rFonts w:ascii="Arial" w:eastAsia="Batang" w:hAnsi="Arial" w:cs="Arial"/>
          <w:sz w:val="24"/>
          <w:szCs w:val="24"/>
        </w:rPr>
        <w:footnoteReference w:id="2"/>
      </w:r>
      <w:r w:rsidR="00CB6090" w:rsidRPr="0016573E">
        <w:rPr>
          <w:rFonts w:ascii="Arial" w:eastAsia="Batang" w:hAnsi="Arial" w:cs="Arial"/>
          <w:sz w:val="24"/>
          <w:szCs w:val="24"/>
        </w:rPr>
        <w:t xml:space="preserve">, es decir, </w:t>
      </w:r>
      <w:r w:rsidR="00416CA0" w:rsidRPr="0016573E">
        <w:rPr>
          <w:rFonts w:ascii="Arial" w:eastAsia="Batang" w:hAnsi="Arial" w:cs="Arial"/>
          <w:sz w:val="24"/>
          <w:szCs w:val="24"/>
        </w:rPr>
        <w:t xml:space="preserve">el sistema implica </w:t>
      </w:r>
      <w:r w:rsidR="00CB6090" w:rsidRPr="0016573E">
        <w:rPr>
          <w:rFonts w:ascii="Arial" w:eastAsia="Batang" w:hAnsi="Arial" w:cs="Arial"/>
          <w:sz w:val="24"/>
          <w:szCs w:val="24"/>
        </w:rPr>
        <w:t>da</w:t>
      </w:r>
      <w:r w:rsidR="00416CA0" w:rsidRPr="0016573E">
        <w:rPr>
          <w:rFonts w:ascii="Arial" w:eastAsia="Batang" w:hAnsi="Arial" w:cs="Arial"/>
          <w:sz w:val="24"/>
          <w:szCs w:val="24"/>
        </w:rPr>
        <w:t>r</w:t>
      </w:r>
      <w:r w:rsidR="00CB6090" w:rsidRPr="0016573E">
        <w:rPr>
          <w:rFonts w:ascii="Arial" w:eastAsia="Batang" w:hAnsi="Arial" w:cs="Arial"/>
          <w:sz w:val="24"/>
          <w:szCs w:val="24"/>
        </w:rPr>
        <w:t xml:space="preserve"> voz a </w:t>
      </w:r>
      <w:r w:rsidR="00416CA0" w:rsidRPr="0016573E">
        <w:rPr>
          <w:rFonts w:ascii="Arial" w:eastAsia="Batang" w:hAnsi="Arial" w:cs="Arial"/>
          <w:sz w:val="24"/>
          <w:szCs w:val="24"/>
        </w:rPr>
        <w:t xml:space="preserve">todos </w:t>
      </w:r>
      <w:r w:rsidR="00CB6090" w:rsidRPr="0016573E">
        <w:rPr>
          <w:rFonts w:ascii="Arial" w:eastAsia="Batang" w:hAnsi="Arial" w:cs="Arial"/>
          <w:sz w:val="24"/>
          <w:szCs w:val="24"/>
        </w:rPr>
        <w:t xml:space="preserve">los distintos puntos de vista. Aquí nos señala </w:t>
      </w:r>
      <w:r w:rsidR="00F61EFB">
        <w:rPr>
          <w:rFonts w:ascii="Arial" w:eastAsia="Batang" w:hAnsi="Arial" w:cs="Arial"/>
          <w:sz w:val="24"/>
          <w:szCs w:val="24"/>
        </w:rPr>
        <w:t>González Hinojosa</w:t>
      </w:r>
      <w:r w:rsidR="00CB6090" w:rsidRPr="0016573E">
        <w:rPr>
          <w:rFonts w:ascii="Arial" w:eastAsia="Batang" w:hAnsi="Arial" w:cs="Arial"/>
          <w:sz w:val="24"/>
          <w:szCs w:val="24"/>
        </w:rPr>
        <w:t xml:space="preserve">, nos encontramos </w:t>
      </w:r>
      <w:r w:rsidR="00416CA0" w:rsidRPr="0016573E">
        <w:rPr>
          <w:rFonts w:ascii="Arial" w:eastAsia="Batang" w:hAnsi="Arial" w:cs="Arial"/>
          <w:sz w:val="24"/>
          <w:szCs w:val="24"/>
        </w:rPr>
        <w:t>un</w:t>
      </w:r>
      <w:r w:rsidR="00CB6090" w:rsidRPr="0016573E">
        <w:rPr>
          <w:rFonts w:ascii="Arial" w:eastAsia="Batang" w:hAnsi="Arial" w:cs="Arial"/>
          <w:sz w:val="24"/>
          <w:szCs w:val="24"/>
        </w:rPr>
        <w:t xml:space="preserve"> punto de confluencia en el pensamiento de </w:t>
      </w:r>
      <w:proofErr w:type="spellStart"/>
      <w:r w:rsidR="00CB6090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CB6090" w:rsidRPr="0016573E">
        <w:rPr>
          <w:rFonts w:ascii="Arial" w:eastAsia="Batang" w:hAnsi="Arial" w:cs="Arial"/>
          <w:sz w:val="24"/>
          <w:szCs w:val="24"/>
        </w:rPr>
        <w:t xml:space="preserve"> y Nicol: el conocimiento requiere la ocurrencia de distintas perspectivas, el conocimiento requiere de un </w:t>
      </w:r>
      <w:r w:rsidR="00CB6090" w:rsidRPr="0016573E">
        <w:rPr>
          <w:rFonts w:ascii="Arial" w:eastAsia="Batang" w:hAnsi="Arial" w:cs="Arial"/>
          <w:i/>
          <w:sz w:val="24"/>
          <w:szCs w:val="24"/>
        </w:rPr>
        <w:t>sistema</w:t>
      </w:r>
      <w:r w:rsidR="00CB6090" w:rsidRPr="0016573E">
        <w:rPr>
          <w:rFonts w:ascii="Arial" w:eastAsia="Batang" w:hAnsi="Arial" w:cs="Arial"/>
          <w:sz w:val="24"/>
          <w:szCs w:val="24"/>
        </w:rPr>
        <w:t>, se construye y revisa de manera permanente.</w:t>
      </w:r>
    </w:p>
    <w:p w:rsidR="00CB6090" w:rsidRPr="0016573E" w:rsidRDefault="00CB6090" w:rsidP="000F7570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16573E">
        <w:rPr>
          <w:rFonts w:ascii="Arial" w:eastAsia="Batang" w:hAnsi="Arial" w:cs="Arial"/>
          <w:sz w:val="24"/>
          <w:szCs w:val="24"/>
        </w:rPr>
        <w:t xml:space="preserve">En este </w:t>
      </w:r>
      <w:r w:rsidR="00416CA0" w:rsidRPr="0016573E">
        <w:rPr>
          <w:rFonts w:ascii="Arial" w:eastAsia="Batang" w:hAnsi="Arial" w:cs="Arial"/>
          <w:sz w:val="24"/>
          <w:szCs w:val="24"/>
        </w:rPr>
        <w:t>acompañamiento</w:t>
      </w:r>
      <w:r w:rsidR="000570C6">
        <w:rPr>
          <w:rFonts w:ascii="Arial" w:eastAsia="Batang" w:hAnsi="Arial" w:cs="Arial"/>
          <w:sz w:val="24"/>
          <w:szCs w:val="24"/>
        </w:rPr>
        <w:t>,</w:t>
      </w:r>
      <w:r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F61EFB">
        <w:rPr>
          <w:rFonts w:ascii="Arial" w:eastAsia="Batang" w:hAnsi="Arial" w:cs="Arial"/>
          <w:sz w:val="24"/>
          <w:szCs w:val="24"/>
        </w:rPr>
        <w:t>nuestro investigador</w:t>
      </w:r>
      <w:r w:rsidRPr="0016573E">
        <w:rPr>
          <w:rFonts w:ascii="Arial" w:eastAsia="Batang" w:hAnsi="Arial" w:cs="Arial"/>
          <w:sz w:val="24"/>
          <w:szCs w:val="24"/>
        </w:rPr>
        <w:t xml:space="preserve"> nos conduce a otro elemento de coincidencia entre ambos filósofos, a saber,</w:t>
      </w:r>
      <w:r w:rsidR="00FA6A91" w:rsidRPr="0016573E">
        <w:rPr>
          <w:rFonts w:ascii="Arial" w:eastAsia="Batang" w:hAnsi="Arial" w:cs="Arial"/>
          <w:sz w:val="24"/>
          <w:szCs w:val="24"/>
        </w:rPr>
        <w:t xml:space="preserve"> el interés de ambos por replantear el problema de</w:t>
      </w:r>
      <w:r w:rsidRPr="0016573E">
        <w:rPr>
          <w:rFonts w:ascii="Arial" w:eastAsia="Batang" w:hAnsi="Arial" w:cs="Arial"/>
          <w:sz w:val="24"/>
          <w:szCs w:val="24"/>
        </w:rPr>
        <w:t xml:space="preserve"> la unidad del hombre</w:t>
      </w:r>
      <w:r w:rsidR="000570C6">
        <w:rPr>
          <w:rFonts w:ascii="Arial" w:eastAsia="Batang" w:hAnsi="Arial" w:cs="Arial"/>
          <w:sz w:val="24"/>
          <w:szCs w:val="24"/>
        </w:rPr>
        <w:t>,</w:t>
      </w:r>
      <w:r w:rsidRPr="0016573E">
        <w:rPr>
          <w:rFonts w:ascii="Arial" w:eastAsia="Batang" w:hAnsi="Arial" w:cs="Arial"/>
          <w:sz w:val="24"/>
          <w:szCs w:val="24"/>
        </w:rPr>
        <w:t xml:space="preserve"> y nos </w:t>
      </w:r>
      <w:r w:rsidR="00FA6A91" w:rsidRPr="0016573E">
        <w:rPr>
          <w:rFonts w:ascii="Arial" w:eastAsia="Batang" w:hAnsi="Arial" w:cs="Arial"/>
          <w:sz w:val="24"/>
          <w:szCs w:val="24"/>
        </w:rPr>
        <w:t>lleva al punto del</w:t>
      </w:r>
      <w:r w:rsidRPr="0016573E">
        <w:rPr>
          <w:rFonts w:ascii="Arial" w:eastAsia="Batang" w:hAnsi="Arial" w:cs="Arial"/>
          <w:sz w:val="24"/>
          <w:szCs w:val="24"/>
        </w:rPr>
        <w:t xml:space="preserve"> reconocimiento de la ley del espíritu</w:t>
      </w:r>
      <w:r w:rsidR="00FA6A91" w:rsidRPr="0016573E">
        <w:rPr>
          <w:rFonts w:ascii="Arial" w:eastAsia="Batang" w:hAnsi="Arial" w:cs="Arial"/>
          <w:sz w:val="24"/>
          <w:szCs w:val="24"/>
        </w:rPr>
        <w:t xml:space="preserve"> por parte de ambos pensadores,</w:t>
      </w:r>
      <w:r w:rsidRPr="0016573E">
        <w:rPr>
          <w:rFonts w:ascii="Arial" w:eastAsia="Batang" w:hAnsi="Arial" w:cs="Arial"/>
          <w:sz w:val="24"/>
          <w:szCs w:val="24"/>
        </w:rPr>
        <w:t xml:space="preserve"> entendido </w:t>
      </w:r>
      <w:r w:rsidR="00FA6A91" w:rsidRPr="0016573E">
        <w:rPr>
          <w:rFonts w:ascii="Arial" w:eastAsia="Batang" w:hAnsi="Arial" w:cs="Arial"/>
          <w:sz w:val="24"/>
          <w:szCs w:val="24"/>
        </w:rPr>
        <w:t>el espíritu</w:t>
      </w:r>
      <w:r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F61EFB">
        <w:rPr>
          <w:rFonts w:ascii="Arial" w:eastAsia="Batang" w:hAnsi="Arial" w:cs="Arial"/>
          <w:sz w:val="24"/>
          <w:szCs w:val="24"/>
        </w:rPr>
        <w:t>por</w:t>
      </w:r>
      <w:r w:rsidR="00FA6A91" w:rsidRPr="0016573E">
        <w:rPr>
          <w:rFonts w:ascii="Arial" w:eastAsia="Batang" w:hAnsi="Arial" w:cs="Arial"/>
          <w:sz w:val="24"/>
          <w:szCs w:val="24"/>
        </w:rPr>
        <w:t xml:space="preserve"> </w:t>
      </w:r>
      <w:proofErr w:type="spellStart"/>
      <w:r w:rsidR="00FA6A91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FA6A91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416CA0" w:rsidRPr="0016573E">
        <w:rPr>
          <w:rFonts w:ascii="Arial" w:eastAsia="Batang" w:hAnsi="Arial" w:cs="Arial"/>
          <w:sz w:val="24"/>
          <w:szCs w:val="24"/>
        </w:rPr>
        <w:t>como</w:t>
      </w:r>
      <w:r w:rsidRPr="0016573E">
        <w:rPr>
          <w:rFonts w:ascii="Arial" w:eastAsia="Batang" w:hAnsi="Arial" w:cs="Arial"/>
          <w:sz w:val="24"/>
          <w:szCs w:val="24"/>
        </w:rPr>
        <w:t xml:space="preserve"> función simbólica en el hombre</w:t>
      </w:r>
      <w:r w:rsidR="00FA6A91" w:rsidRPr="0016573E">
        <w:rPr>
          <w:rFonts w:ascii="Arial" w:eastAsia="Batang" w:hAnsi="Arial" w:cs="Arial"/>
          <w:sz w:val="24"/>
          <w:szCs w:val="24"/>
        </w:rPr>
        <w:t xml:space="preserve"> en tanto productor de símbolos. </w:t>
      </w:r>
      <w:r w:rsidR="00416CA0" w:rsidRPr="0016573E">
        <w:rPr>
          <w:rFonts w:ascii="Arial" w:eastAsia="Batang" w:hAnsi="Arial" w:cs="Arial"/>
          <w:sz w:val="24"/>
          <w:szCs w:val="24"/>
        </w:rPr>
        <w:t xml:space="preserve">Pero para Eduardo Nicol </w:t>
      </w:r>
      <w:r w:rsidR="0016573E">
        <w:rPr>
          <w:rFonts w:ascii="Arial" w:eastAsia="Batang" w:hAnsi="Arial" w:cs="Arial"/>
          <w:sz w:val="24"/>
          <w:szCs w:val="24"/>
        </w:rPr>
        <w:t>en una aportación</w:t>
      </w:r>
      <w:r w:rsidR="0016573E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0570C6">
        <w:rPr>
          <w:rFonts w:ascii="Arial" w:eastAsia="Batang" w:hAnsi="Arial" w:cs="Arial"/>
          <w:sz w:val="24"/>
          <w:szCs w:val="24"/>
        </w:rPr>
        <w:t>trascendental en</w:t>
      </w:r>
      <w:r w:rsidR="0016573E" w:rsidRPr="0016573E">
        <w:rPr>
          <w:rFonts w:ascii="Arial" w:eastAsia="Batang" w:hAnsi="Arial" w:cs="Arial"/>
          <w:sz w:val="24"/>
          <w:szCs w:val="24"/>
        </w:rPr>
        <w:t xml:space="preserve"> la antropología filosófica</w:t>
      </w:r>
      <w:r w:rsidR="0016573E">
        <w:rPr>
          <w:rFonts w:ascii="Arial" w:eastAsia="Batang" w:hAnsi="Arial" w:cs="Arial"/>
          <w:sz w:val="24"/>
          <w:szCs w:val="24"/>
        </w:rPr>
        <w:t>,</w:t>
      </w:r>
      <w:r w:rsidR="00F61EFB">
        <w:rPr>
          <w:rFonts w:ascii="Arial" w:eastAsia="Batang" w:hAnsi="Arial" w:cs="Arial"/>
          <w:sz w:val="24"/>
          <w:szCs w:val="24"/>
        </w:rPr>
        <w:t xml:space="preserve"> apunta Roberto González,</w:t>
      </w:r>
      <w:r w:rsidR="0016573E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416CA0" w:rsidRPr="0016573E">
        <w:rPr>
          <w:rFonts w:ascii="Arial" w:eastAsia="Batang" w:hAnsi="Arial" w:cs="Arial"/>
          <w:sz w:val="24"/>
          <w:szCs w:val="24"/>
        </w:rPr>
        <w:t>l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a unidad antropológica no depende como en </w:t>
      </w:r>
      <w:proofErr w:type="spellStart"/>
      <w:r w:rsidR="00DA3A14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DA3A14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416CA0" w:rsidRPr="0016573E">
        <w:rPr>
          <w:rFonts w:ascii="Arial" w:eastAsia="Batang" w:hAnsi="Arial" w:cs="Arial"/>
          <w:sz w:val="24"/>
          <w:szCs w:val="24"/>
        </w:rPr>
        <w:t xml:space="preserve">de la función del espíritu, </w:t>
      </w:r>
      <w:r w:rsidR="0016573E">
        <w:rPr>
          <w:rFonts w:ascii="Arial" w:eastAsia="Batang" w:hAnsi="Arial" w:cs="Arial"/>
          <w:sz w:val="24"/>
          <w:szCs w:val="24"/>
        </w:rPr>
        <w:t>antes bien</w:t>
      </w:r>
      <w:r w:rsidR="00FA6A91" w:rsidRPr="0016573E">
        <w:rPr>
          <w:rFonts w:ascii="Arial" w:eastAsia="Batang" w:hAnsi="Arial" w:cs="Arial"/>
          <w:sz w:val="24"/>
          <w:szCs w:val="24"/>
        </w:rPr>
        <w:t xml:space="preserve"> presenta al hombre como portavoz del ser, como ser de la expresión y como ser histórico y constructor de ideas </w:t>
      </w:r>
      <w:r w:rsidR="00194154" w:rsidRPr="0016573E">
        <w:rPr>
          <w:rFonts w:ascii="Arial" w:eastAsia="Batang" w:hAnsi="Arial" w:cs="Arial"/>
          <w:sz w:val="24"/>
          <w:szCs w:val="24"/>
        </w:rPr>
        <w:t>de sí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. Para Nicol </w:t>
      </w:r>
      <w:r w:rsidR="000570C6">
        <w:rPr>
          <w:rFonts w:ascii="Arial" w:eastAsia="Batang" w:hAnsi="Arial" w:cs="Arial"/>
          <w:sz w:val="24"/>
          <w:szCs w:val="24"/>
        </w:rPr>
        <w:t>la expresión es el ser del hombre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0570C6">
        <w:rPr>
          <w:rFonts w:ascii="Arial" w:eastAsia="Batang" w:hAnsi="Arial" w:cs="Arial"/>
          <w:sz w:val="24"/>
          <w:szCs w:val="24"/>
        </w:rPr>
        <w:t>que permite la unidad del mismo: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 el ser mismo del hombre se identifica con la expresión.</w:t>
      </w:r>
    </w:p>
    <w:p w:rsidR="00DA3A14" w:rsidRPr="0016573E" w:rsidRDefault="00F61EFB" w:rsidP="000F7570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Un tercer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16573E">
        <w:rPr>
          <w:rFonts w:ascii="Arial" w:eastAsia="Batang" w:hAnsi="Arial" w:cs="Arial"/>
          <w:sz w:val="24"/>
          <w:szCs w:val="24"/>
        </w:rPr>
        <w:t>punto de contacto entre los pensadores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 que </w:t>
      </w:r>
      <w:r w:rsidR="0016573E">
        <w:rPr>
          <w:rFonts w:ascii="Arial" w:eastAsia="Batang" w:hAnsi="Arial" w:cs="Arial"/>
          <w:sz w:val="24"/>
          <w:szCs w:val="24"/>
        </w:rPr>
        <w:t>evidencia la investigación de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 G</w:t>
      </w:r>
      <w:r w:rsidR="001A1043" w:rsidRPr="0016573E">
        <w:rPr>
          <w:rFonts w:ascii="Arial" w:eastAsia="Batang" w:hAnsi="Arial" w:cs="Arial"/>
          <w:sz w:val="24"/>
          <w:szCs w:val="24"/>
        </w:rPr>
        <w:t>onzá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lez </w:t>
      </w:r>
      <w:r w:rsidR="001A1043" w:rsidRPr="0016573E">
        <w:rPr>
          <w:rFonts w:ascii="Arial" w:eastAsia="Batang" w:hAnsi="Arial" w:cs="Arial"/>
          <w:sz w:val="24"/>
          <w:szCs w:val="24"/>
        </w:rPr>
        <w:t>H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inojosa es el reconocimiento temporal de la irrupción del logos. </w:t>
      </w:r>
      <w:r w:rsidR="000570C6">
        <w:rPr>
          <w:rFonts w:ascii="Arial" w:eastAsia="Batang" w:hAnsi="Arial" w:cs="Arial"/>
          <w:sz w:val="24"/>
          <w:szCs w:val="24"/>
        </w:rPr>
        <w:t>El autor llama nuestra atención sobre el particular: se percibe cierta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 influencia de </w:t>
      </w:r>
      <w:proofErr w:type="spellStart"/>
      <w:r w:rsidR="00DA3A14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DA3A14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DA3A14" w:rsidRPr="0016573E">
        <w:rPr>
          <w:rFonts w:ascii="Arial" w:eastAsia="Batang" w:hAnsi="Arial" w:cs="Arial"/>
          <w:sz w:val="24"/>
          <w:szCs w:val="24"/>
        </w:rPr>
        <w:lastRenderedPageBreak/>
        <w:t xml:space="preserve">sobre la </w:t>
      </w:r>
      <w:r w:rsidR="00DA3A14" w:rsidRPr="0016573E">
        <w:rPr>
          <w:rFonts w:ascii="Arial" w:eastAsia="Batang" w:hAnsi="Arial" w:cs="Arial"/>
          <w:i/>
          <w:sz w:val="24"/>
          <w:szCs w:val="24"/>
        </w:rPr>
        <w:t>Crítica de la razón simbólica</w:t>
      </w:r>
      <w:r w:rsidR="000570C6">
        <w:rPr>
          <w:rFonts w:ascii="Arial" w:eastAsia="Batang" w:hAnsi="Arial" w:cs="Arial"/>
          <w:sz w:val="24"/>
          <w:szCs w:val="24"/>
        </w:rPr>
        <w:t xml:space="preserve"> de Nicol, cuando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>éste</w:t>
      </w:r>
      <w:r w:rsidR="00DA3A14" w:rsidRPr="0016573E">
        <w:rPr>
          <w:rFonts w:ascii="Arial" w:eastAsia="Batang" w:hAnsi="Arial" w:cs="Arial"/>
          <w:sz w:val="24"/>
          <w:szCs w:val="24"/>
        </w:rPr>
        <w:t xml:space="preserve"> aborda la relación del logos y la materia</w:t>
      </w:r>
      <w:r w:rsidR="001A1043" w:rsidRPr="0016573E">
        <w:rPr>
          <w:rFonts w:ascii="Arial" w:eastAsia="Batang" w:hAnsi="Arial" w:cs="Arial"/>
          <w:sz w:val="24"/>
          <w:szCs w:val="24"/>
        </w:rPr>
        <w:t xml:space="preserve"> y reconoce que la materia precede al logos pero que ésta adquiere su sentido al aparecer el logos. Con el ser expuesto se accede al conocimiento. En </w:t>
      </w:r>
      <w:r w:rsidR="000570C6">
        <w:rPr>
          <w:rFonts w:ascii="Arial" w:eastAsia="Batang" w:hAnsi="Arial" w:cs="Arial"/>
          <w:sz w:val="24"/>
          <w:szCs w:val="24"/>
        </w:rPr>
        <w:t>contraste,</w:t>
      </w:r>
      <w:r w:rsidR="001A1043" w:rsidRPr="0016573E"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>para</w:t>
      </w:r>
      <w:r w:rsidR="001A1043" w:rsidRPr="0016573E">
        <w:rPr>
          <w:rFonts w:ascii="Arial" w:eastAsia="Batang" w:hAnsi="Arial" w:cs="Arial"/>
          <w:sz w:val="24"/>
          <w:szCs w:val="24"/>
        </w:rPr>
        <w:t xml:space="preserve"> </w:t>
      </w:r>
      <w:proofErr w:type="spellStart"/>
      <w:r w:rsidR="001A1043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1A1043" w:rsidRPr="0016573E">
        <w:rPr>
          <w:rFonts w:ascii="Arial" w:eastAsia="Batang" w:hAnsi="Arial" w:cs="Arial"/>
          <w:sz w:val="24"/>
          <w:szCs w:val="24"/>
        </w:rPr>
        <w:t xml:space="preserve"> la datación del logos tiene la misión de confirmar que el hombre existe simbólicamente, </w:t>
      </w:r>
      <w:r w:rsidR="000570C6">
        <w:rPr>
          <w:rFonts w:ascii="Arial" w:eastAsia="Batang" w:hAnsi="Arial" w:cs="Arial"/>
          <w:sz w:val="24"/>
          <w:szCs w:val="24"/>
        </w:rPr>
        <w:t xml:space="preserve">pero </w:t>
      </w:r>
      <w:r>
        <w:rPr>
          <w:rFonts w:ascii="Arial" w:eastAsia="Batang" w:hAnsi="Arial" w:cs="Arial"/>
          <w:sz w:val="24"/>
          <w:szCs w:val="24"/>
        </w:rPr>
        <w:t xml:space="preserve">en este pensamiento </w:t>
      </w:r>
      <w:r w:rsidR="001A1043" w:rsidRPr="0016573E">
        <w:rPr>
          <w:rFonts w:ascii="Arial" w:eastAsia="Batang" w:hAnsi="Arial" w:cs="Arial"/>
          <w:sz w:val="24"/>
          <w:szCs w:val="24"/>
        </w:rPr>
        <w:t>el ser permanece oculto.</w:t>
      </w:r>
    </w:p>
    <w:p w:rsidR="001A1043" w:rsidRPr="0016573E" w:rsidRDefault="0016573E" w:rsidP="000F7570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Sobre el </w:t>
      </w:r>
      <w:r w:rsidR="000570C6">
        <w:rPr>
          <w:rFonts w:ascii="Arial" w:eastAsia="Batang" w:hAnsi="Arial" w:cs="Arial"/>
          <w:sz w:val="24"/>
          <w:szCs w:val="24"/>
        </w:rPr>
        <w:t xml:space="preserve">tema del </w:t>
      </w:r>
      <w:r>
        <w:rPr>
          <w:rFonts w:ascii="Arial" w:eastAsia="Batang" w:hAnsi="Arial" w:cs="Arial"/>
          <w:sz w:val="24"/>
          <w:szCs w:val="24"/>
        </w:rPr>
        <w:t xml:space="preserve">conocimiento </w:t>
      </w:r>
      <w:r w:rsidR="000570C6">
        <w:rPr>
          <w:rFonts w:ascii="Arial" w:eastAsia="Batang" w:hAnsi="Arial" w:cs="Arial"/>
          <w:sz w:val="24"/>
          <w:szCs w:val="24"/>
        </w:rPr>
        <w:t xml:space="preserve">Roberto González </w:t>
      </w:r>
      <w:r w:rsidR="003D4094">
        <w:rPr>
          <w:rFonts w:ascii="Arial" w:eastAsia="Batang" w:hAnsi="Arial" w:cs="Arial"/>
          <w:sz w:val="24"/>
          <w:szCs w:val="24"/>
        </w:rPr>
        <w:t>plantea que</w:t>
      </w:r>
      <w:r w:rsidR="000570C6">
        <w:rPr>
          <w:rFonts w:ascii="Arial" w:eastAsia="Batang" w:hAnsi="Arial" w:cs="Arial"/>
          <w:sz w:val="24"/>
          <w:szCs w:val="24"/>
        </w:rPr>
        <w:t xml:space="preserve"> </w:t>
      </w:r>
      <w:r w:rsidR="002F1612">
        <w:rPr>
          <w:rFonts w:ascii="Arial" w:eastAsia="Batang" w:hAnsi="Arial" w:cs="Arial"/>
          <w:sz w:val="24"/>
          <w:szCs w:val="24"/>
        </w:rPr>
        <w:t xml:space="preserve">en </w:t>
      </w:r>
      <w:proofErr w:type="spellStart"/>
      <w:r w:rsidR="002F1612">
        <w:rPr>
          <w:rFonts w:ascii="Arial" w:eastAsia="Batang" w:hAnsi="Arial" w:cs="Arial"/>
          <w:sz w:val="24"/>
          <w:szCs w:val="24"/>
        </w:rPr>
        <w:t>Cassirer</w:t>
      </w:r>
      <w:proofErr w:type="spellEnd"/>
      <w:r>
        <w:rPr>
          <w:rFonts w:ascii="Arial" w:eastAsia="Batang" w:hAnsi="Arial" w:cs="Arial"/>
          <w:sz w:val="24"/>
          <w:szCs w:val="24"/>
        </w:rPr>
        <w:t xml:space="preserve"> </w:t>
      </w:r>
      <w:r w:rsidR="001A1043" w:rsidRPr="0016573E">
        <w:rPr>
          <w:rFonts w:ascii="Arial" w:eastAsia="Batang" w:hAnsi="Arial" w:cs="Arial"/>
          <w:sz w:val="24"/>
          <w:szCs w:val="24"/>
        </w:rPr>
        <w:t>el espíritu despliega un movimiento evolutivo de menos a más</w:t>
      </w:r>
      <w:r>
        <w:rPr>
          <w:rFonts w:ascii="Arial" w:eastAsia="Batang" w:hAnsi="Arial" w:cs="Arial"/>
          <w:sz w:val="24"/>
          <w:szCs w:val="24"/>
        </w:rPr>
        <w:t>: parte de</w:t>
      </w:r>
      <w:r w:rsidRPr="0016573E">
        <w:rPr>
          <w:rFonts w:ascii="Arial" w:eastAsia="Batang" w:hAnsi="Arial" w:cs="Arial"/>
          <w:sz w:val="24"/>
          <w:szCs w:val="24"/>
        </w:rPr>
        <w:t xml:space="preserve"> la percepción, </w:t>
      </w:r>
      <w:r>
        <w:rPr>
          <w:rFonts w:ascii="Arial" w:eastAsia="Batang" w:hAnsi="Arial" w:cs="Arial"/>
          <w:sz w:val="24"/>
          <w:szCs w:val="24"/>
        </w:rPr>
        <w:t xml:space="preserve">pasa por </w:t>
      </w:r>
      <w:r w:rsidRPr="0016573E">
        <w:rPr>
          <w:rFonts w:ascii="Arial" w:eastAsia="Batang" w:hAnsi="Arial" w:cs="Arial"/>
          <w:sz w:val="24"/>
          <w:szCs w:val="24"/>
        </w:rPr>
        <w:t>la re</w:t>
      </w:r>
      <w:r>
        <w:rPr>
          <w:rFonts w:ascii="Arial" w:eastAsia="Batang" w:hAnsi="Arial" w:cs="Arial"/>
          <w:sz w:val="24"/>
          <w:szCs w:val="24"/>
        </w:rPr>
        <w:t>presentación y arriba a la significación</w:t>
      </w:r>
      <w:r w:rsidR="000570C6">
        <w:rPr>
          <w:rFonts w:ascii="Arial" w:eastAsia="Batang" w:hAnsi="Arial" w:cs="Arial"/>
          <w:sz w:val="24"/>
          <w:szCs w:val="24"/>
        </w:rPr>
        <w:t xml:space="preserve"> y que e</w:t>
      </w:r>
      <w:r w:rsidR="001A1043" w:rsidRPr="0016573E">
        <w:rPr>
          <w:rFonts w:ascii="Arial" w:eastAsia="Batang" w:hAnsi="Arial" w:cs="Arial"/>
          <w:sz w:val="24"/>
          <w:szCs w:val="24"/>
        </w:rPr>
        <w:t xml:space="preserve">n </w:t>
      </w:r>
      <w:r w:rsidR="000570C6">
        <w:rPr>
          <w:rFonts w:ascii="Arial" w:eastAsia="Batang" w:hAnsi="Arial" w:cs="Arial"/>
          <w:sz w:val="24"/>
          <w:szCs w:val="24"/>
        </w:rPr>
        <w:t xml:space="preserve">el pensamiento de </w:t>
      </w:r>
      <w:r w:rsidR="001A1043" w:rsidRPr="0016573E">
        <w:rPr>
          <w:rFonts w:ascii="Arial" w:eastAsia="Batang" w:hAnsi="Arial" w:cs="Arial"/>
          <w:sz w:val="24"/>
          <w:szCs w:val="24"/>
        </w:rPr>
        <w:t xml:space="preserve">Nicol, </w:t>
      </w:r>
      <w:r w:rsidR="003D4094">
        <w:rPr>
          <w:rFonts w:ascii="Arial" w:eastAsia="Batang" w:hAnsi="Arial" w:cs="Arial"/>
          <w:sz w:val="24"/>
          <w:szCs w:val="24"/>
        </w:rPr>
        <w:t>de manera análoga</w:t>
      </w:r>
      <w:r w:rsidR="000570C6">
        <w:rPr>
          <w:rFonts w:ascii="Arial" w:eastAsia="Batang" w:hAnsi="Arial" w:cs="Arial"/>
          <w:sz w:val="24"/>
          <w:szCs w:val="24"/>
        </w:rPr>
        <w:t>,</w:t>
      </w:r>
      <w:r w:rsidR="001A1043" w:rsidRPr="0016573E">
        <w:rPr>
          <w:rFonts w:ascii="Arial" w:eastAsia="Batang" w:hAnsi="Arial" w:cs="Arial"/>
          <w:sz w:val="24"/>
          <w:szCs w:val="24"/>
        </w:rPr>
        <w:t xml:space="preserve"> el conocimiento</w:t>
      </w:r>
      <w:r w:rsidR="006F3924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1A1043" w:rsidRPr="0016573E">
        <w:rPr>
          <w:rFonts w:ascii="Arial" w:eastAsia="Batang" w:hAnsi="Arial" w:cs="Arial"/>
          <w:sz w:val="24"/>
          <w:szCs w:val="24"/>
        </w:rPr>
        <w:t xml:space="preserve">se da </w:t>
      </w:r>
      <w:r>
        <w:rPr>
          <w:rFonts w:ascii="Arial" w:eastAsia="Batang" w:hAnsi="Arial" w:cs="Arial"/>
          <w:sz w:val="24"/>
          <w:szCs w:val="24"/>
        </w:rPr>
        <w:t>en el</w:t>
      </w:r>
      <w:r w:rsidR="001A1043" w:rsidRPr="0016573E">
        <w:rPr>
          <w:rFonts w:ascii="Arial" w:eastAsia="Batang" w:hAnsi="Arial" w:cs="Arial"/>
          <w:sz w:val="24"/>
          <w:szCs w:val="24"/>
        </w:rPr>
        <w:t xml:space="preserve"> apare</w:t>
      </w:r>
      <w:r w:rsidR="003D4094">
        <w:rPr>
          <w:rFonts w:ascii="Arial" w:eastAsia="Batang" w:hAnsi="Arial" w:cs="Arial"/>
          <w:sz w:val="24"/>
          <w:szCs w:val="24"/>
        </w:rPr>
        <w:t>cer, el reaparecer y el parecer, y l</w:t>
      </w:r>
      <w:r w:rsidR="001A1043" w:rsidRPr="0016573E">
        <w:rPr>
          <w:rFonts w:ascii="Arial" w:eastAsia="Batang" w:hAnsi="Arial" w:cs="Arial"/>
          <w:sz w:val="24"/>
          <w:szCs w:val="24"/>
        </w:rPr>
        <w:t>a diferencia</w:t>
      </w:r>
      <w:r w:rsidR="002F1612">
        <w:rPr>
          <w:rFonts w:ascii="Arial" w:eastAsia="Batang" w:hAnsi="Arial" w:cs="Arial"/>
          <w:sz w:val="24"/>
          <w:szCs w:val="24"/>
        </w:rPr>
        <w:t>, apunta el autor,</w:t>
      </w:r>
      <w:r w:rsidR="001A1043" w:rsidRPr="0016573E">
        <w:rPr>
          <w:rFonts w:ascii="Arial" w:eastAsia="Batang" w:hAnsi="Arial" w:cs="Arial"/>
          <w:sz w:val="24"/>
          <w:szCs w:val="24"/>
        </w:rPr>
        <w:t xml:space="preserve"> radica en que para el primero los tres momentos se despliegan</w:t>
      </w:r>
      <w:r w:rsidR="006F3924" w:rsidRPr="0016573E">
        <w:rPr>
          <w:rFonts w:ascii="Arial" w:eastAsia="Batang" w:hAnsi="Arial" w:cs="Arial"/>
          <w:sz w:val="24"/>
          <w:szCs w:val="24"/>
        </w:rPr>
        <w:t xml:space="preserve"> a través de formas simbólicas y en el segundo las tres fases se dan en un solo acto realizado por el hombre en lo abierto del ser.</w:t>
      </w:r>
    </w:p>
    <w:p w:rsidR="000F7570" w:rsidRPr="0016573E" w:rsidRDefault="003D4094" w:rsidP="000F7570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Además, continúa,</w:t>
      </w:r>
      <w:r w:rsidR="006F3924" w:rsidRPr="0016573E">
        <w:rPr>
          <w:rFonts w:ascii="Arial" w:eastAsia="Batang" w:hAnsi="Arial" w:cs="Arial"/>
          <w:sz w:val="24"/>
          <w:szCs w:val="24"/>
        </w:rPr>
        <w:t xml:space="preserve"> en </w:t>
      </w:r>
      <w:proofErr w:type="spellStart"/>
      <w:r w:rsidR="006F3924" w:rsidRPr="0016573E">
        <w:rPr>
          <w:rFonts w:ascii="Arial" w:eastAsia="Batang" w:hAnsi="Arial" w:cs="Arial"/>
          <w:sz w:val="24"/>
          <w:szCs w:val="24"/>
        </w:rPr>
        <w:t>Cassirer</w:t>
      </w:r>
      <w:proofErr w:type="spellEnd"/>
      <w:r w:rsidR="006F3924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063DD7" w:rsidRPr="0016573E">
        <w:rPr>
          <w:rFonts w:ascii="Arial" w:eastAsia="Batang" w:hAnsi="Arial" w:cs="Arial"/>
          <w:sz w:val="24"/>
          <w:szCs w:val="24"/>
        </w:rPr>
        <w:t xml:space="preserve">la función expresiva </w:t>
      </w:r>
      <w:r w:rsidR="0013539A" w:rsidRPr="0016573E">
        <w:rPr>
          <w:rFonts w:ascii="Arial" w:eastAsia="Batang" w:hAnsi="Arial" w:cs="Arial"/>
          <w:sz w:val="24"/>
          <w:szCs w:val="24"/>
        </w:rPr>
        <w:t>se esquiva en el proceso de las formas simbólicas y da lugar a la representación y a la significación por la necesidad de dar cuenta de la fuente de los sistemas si</w:t>
      </w:r>
      <w:r w:rsidR="0016573E">
        <w:rPr>
          <w:rFonts w:ascii="Arial" w:eastAsia="Batang" w:hAnsi="Arial" w:cs="Arial"/>
          <w:sz w:val="24"/>
          <w:szCs w:val="24"/>
        </w:rPr>
        <w:t xml:space="preserve">mbólico: </w:t>
      </w:r>
      <w:r w:rsidR="0013539A" w:rsidRPr="0016573E">
        <w:rPr>
          <w:rFonts w:ascii="Arial" w:eastAsia="Batang" w:hAnsi="Arial" w:cs="Arial"/>
          <w:sz w:val="24"/>
          <w:szCs w:val="24"/>
        </w:rPr>
        <w:t>no hay compr</w:t>
      </w:r>
      <w:r w:rsidR="0016573E">
        <w:rPr>
          <w:rFonts w:ascii="Arial" w:eastAsia="Batang" w:hAnsi="Arial" w:cs="Arial"/>
          <w:sz w:val="24"/>
          <w:szCs w:val="24"/>
        </w:rPr>
        <w:t xml:space="preserve">omiso con el ser en cuanto tal; en cambio </w:t>
      </w:r>
      <w:r w:rsidR="0013539A" w:rsidRPr="0016573E">
        <w:rPr>
          <w:rFonts w:ascii="Arial" w:eastAsia="Batang" w:hAnsi="Arial" w:cs="Arial"/>
          <w:sz w:val="24"/>
          <w:szCs w:val="24"/>
        </w:rPr>
        <w:t xml:space="preserve">Nicol considera que al </w:t>
      </w:r>
      <w:r w:rsidR="0016573E">
        <w:rPr>
          <w:rFonts w:ascii="Arial" w:eastAsia="Batang" w:hAnsi="Arial" w:cs="Arial"/>
          <w:sz w:val="24"/>
          <w:szCs w:val="24"/>
        </w:rPr>
        <w:t>hombre es el símbolo del hombre y</w:t>
      </w:r>
      <w:r w:rsidR="0013539A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0F7570" w:rsidRPr="0016573E">
        <w:rPr>
          <w:rFonts w:ascii="Arial" w:eastAsia="Batang" w:hAnsi="Arial" w:cs="Arial"/>
          <w:sz w:val="24"/>
          <w:szCs w:val="24"/>
        </w:rPr>
        <w:t>sienta las bases para resignificar la metafísica pretendiendo reestablecer la evidencia del ser. Llama a su filosofía “</w:t>
      </w:r>
      <w:r w:rsidR="000F7570" w:rsidRPr="0016573E">
        <w:rPr>
          <w:rFonts w:ascii="Arial" w:eastAsia="Batang" w:hAnsi="Arial" w:cs="Arial"/>
          <w:i/>
          <w:sz w:val="24"/>
          <w:szCs w:val="24"/>
        </w:rPr>
        <w:t>metafísica de la expresión</w:t>
      </w:r>
      <w:r w:rsidR="000F7570" w:rsidRPr="0016573E">
        <w:rPr>
          <w:rFonts w:ascii="Arial" w:eastAsia="Batang" w:hAnsi="Arial" w:cs="Arial"/>
          <w:sz w:val="24"/>
          <w:szCs w:val="24"/>
        </w:rPr>
        <w:t xml:space="preserve">” pues sostiene que esa evidencia se obtiene en un acto expresivo o comunicativo. </w:t>
      </w:r>
    </w:p>
    <w:p w:rsidR="0013539A" w:rsidRPr="0016573E" w:rsidRDefault="0013539A" w:rsidP="0013539A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16573E">
        <w:rPr>
          <w:rFonts w:ascii="Arial" w:eastAsia="Batang" w:hAnsi="Arial" w:cs="Arial"/>
          <w:sz w:val="24"/>
          <w:szCs w:val="24"/>
        </w:rPr>
        <w:t>El trabajo de Roberto Andrés González Hinojosa es sin duda, un proyecto inédito que requerirá, en su carácter de punto de partida</w:t>
      </w:r>
      <w:r w:rsidR="008E01C3" w:rsidRPr="0016573E">
        <w:rPr>
          <w:rFonts w:ascii="Arial" w:eastAsia="Batang" w:hAnsi="Arial" w:cs="Arial"/>
          <w:sz w:val="24"/>
          <w:szCs w:val="24"/>
        </w:rPr>
        <w:t xml:space="preserve"> de una nueva ruta</w:t>
      </w:r>
      <w:r w:rsidRPr="0016573E">
        <w:rPr>
          <w:rFonts w:ascii="Arial" w:eastAsia="Batang" w:hAnsi="Arial" w:cs="Arial"/>
          <w:sz w:val="24"/>
          <w:szCs w:val="24"/>
        </w:rPr>
        <w:t>, un largo desarrollo, un</w:t>
      </w:r>
      <w:r w:rsidR="00C67F7C">
        <w:rPr>
          <w:rFonts w:ascii="Arial" w:eastAsia="Batang" w:hAnsi="Arial" w:cs="Arial"/>
          <w:sz w:val="24"/>
          <w:szCs w:val="24"/>
        </w:rPr>
        <w:t>a</w:t>
      </w:r>
      <w:r w:rsidRPr="0016573E">
        <w:rPr>
          <w:rFonts w:ascii="Arial" w:eastAsia="Batang" w:hAnsi="Arial" w:cs="Arial"/>
          <w:sz w:val="24"/>
          <w:szCs w:val="24"/>
        </w:rPr>
        <w:t xml:space="preserve"> paciente</w:t>
      </w:r>
      <w:r w:rsidR="008E01C3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C67F7C">
        <w:rPr>
          <w:rFonts w:ascii="Arial" w:eastAsia="Batang" w:hAnsi="Arial" w:cs="Arial"/>
          <w:sz w:val="24"/>
          <w:szCs w:val="24"/>
        </w:rPr>
        <w:t>y rigurosa labor de investigación y pensamiento</w:t>
      </w:r>
      <w:r w:rsidR="008E01C3" w:rsidRPr="0016573E">
        <w:rPr>
          <w:rFonts w:ascii="Arial" w:eastAsia="Batang" w:hAnsi="Arial" w:cs="Arial"/>
          <w:sz w:val="24"/>
          <w:szCs w:val="24"/>
        </w:rPr>
        <w:t xml:space="preserve">. </w:t>
      </w:r>
    </w:p>
    <w:p w:rsidR="0013539A" w:rsidRPr="0016573E" w:rsidRDefault="008E01C3" w:rsidP="0013539A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16573E">
        <w:rPr>
          <w:rFonts w:ascii="Arial" w:eastAsia="Batang" w:hAnsi="Arial" w:cs="Arial"/>
          <w:sz w:val="24"/>
          <w:szCs w:val="24"/>
        </w:rPr>
        <w:t xml:space="preserve">Proyectos </w:t>
      </w:r>
      <w:r w:rsidR="00C67F7C">
        <w:rPr>
          <w:rFonts w:ascii="Arial" w:eastAsia="Batang" w:hAnsi="Arial" w:cs="Arial"/>
          <w:sz w:val="24"/>
          <w:szCs w:val="24"/>
        </w:rPr>
        <w:t>de este alcance</w:t>
      </w:r>
      <w:r w:rsidR="0013539A" w:rsidRPr="0016573E">
        <w:rPr>
          <w:rFonts w:ascii="Arial" w:eastAsia="Batang" w:hAnsi="Arial" w:cs="Arial"/>
          <w:sz w:val="24"/>
          <w:szCs w:val="24"/>
        </w:rPr>
        <w:t xml:space="preserve"> son lo único que desde el pensamiento puede oponerse </w:t>
      </w:r>
      <w:r w:rsidRPr="0016573E">
        <w:rPr>
          <w:rFonts w:ascii="Arial" w:eastAsia="Batang" w:hAnsi="Arial" w:cs="Arial"/>
          <w:sz w:val="24"/>
          <w:szCs w:val="24"/>
        </w:rPr>
        <w:t>a la devastación</w:t>
      </w:r>
      <w:r w:rsidR="0013539A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2F1612">
        <w:rPr>
          <w:rFonts w:ascii="Arial" w:eastAsia="Batang" w:hAnsi="Arial" w:cs="Arial"/>
          <w:sz w:val="24"/>
          <w:szCs w:val="24"/>
        </w:rPr>
        <w:t>de la vida</w:t>
      </w:r>
      <w:r w:rsidR="0013539A" w:rsidRPr="0016573E">
        <w:rPr>
          <w:rFonts w:ascii="Arial" w:eastAsia="Batang" w:hAnsi="Arial" w:cs="Arial"/>
          <w:sz w:val="24"/>
          <w:szCs w:val="24"/>
        </w:rPr>
        <w:t xml:space="preserve"> y del pensa</w:t>
      </w:r>
      <w:r w:rsidR="002F1612">
        <w:rPr>
          <w:rFonts w:ascii="Arial" w:eastAsia="Batang" w:hAnsi="Arial" w:cs="Arial"/>
          <w:sz w:val="24"/>
          <w:szCs w:val="24"/>
        </w:rPr>
        <w:t>miento</w:t>
      </w:r>
      <w:r w:rsidR="0013539A" w:rsidRPr="0016573E">
        <w:rPr>
          <w:rFonts w:ascii="Arial" w:eastAsia="Batang" w:hAnsi="Arial" w:cs="Arial"/>
          <w:sz w:val="24"/>
          <w:szCs w:val="24"/>
        </w:rPr>
        <w:t xml:space="preserve"> </w:t>
      </w:r>
      <w:r w:rsidRPr="0016573E">
        <w:rPr>
          <w:rFonts w:ascii="Arial" w:eastAsia="Batang" w:hAnsi="Arial" w:cs="Arial"/>
          <w:sz w:val="24"/>
          <w:szCs w:val="24"/>
        </w:rPr>
        <w:t>en un tiempo como el que nos ha tocado vivir</w:t>
      </w:r>
      <w:r w:rsidR="0013539A" w:rsidRPr="0016573E">
        <w:rPr>
          <w:rFonts w:ascii="Arial" w:eastAsia="Batang" w:hAnsi="Arial" w:cs="Arial"/>
          <w:sz w:val="24"/>
          <w:szCs w:val="24"/>
        </w:rPr>
        <w:t xml:space="preserve">. </w:t>
      </w:r>
    </w:p>
    <w:p w:rsidR="0013539A" w:rsidRPr="0016573E" w:rsidRDefault="00964AC6" w:rsidP="0013539A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    </w:t>
      </w:r>
      <w:r w:rsidR="002F1612">
        <w:rPr>
          <w:rFonts w:ascii="Arial" w:eastAsia="Batang" w:hAnsi="Arial" w:cs="Arial"/>
          <w:sz w:val="24"/>
          <w:szCs w:val="24"/>
        </w:rPr>
        <w:t>E</w:t>
      </w:r>
      <w:r w:rsidR="0013539A" w:rsidRPr="0016573E">
        <w:rPr>
          <w:rFonts w:ascii="Arial" w:eastAsia="Batang" w:hAnsi="Arial" w:cs="Arial"/>
          <w:sz w:val="24"/>
          <w:szCs w:val="24"/>
        </w:rPr>
        <w:t>l agradecimiento a</w:t>
      </w:r>
      <w:r w:rsidR="002F1612">
        <w:rPr>
          <w:rFonts w:ascii="Arial" w:eastAsia="Batang" w:hAnsi="Arial" w:cs="Arial"/>
          <w:sz w:val="24"/>
          <w:szCs w:val="24"/>
        </w:rPr>
        <w:t>l Dr.</w:t>
      </w:r>
      <w:r w:rsidR="0013539A" w:rsidRPr="0016573E">
        <w:rPr>
          <w:rFonts w:ascii="Arial" w:eastAsia="Batang" w:hAnsi="Arial" w:cs="Arial"/>
          <w:sz w:val="24"/>
          <w:szCs w:val="24"/>
        </w:rPr>
        <w:t xml:space="preserve"> </w:t>
      </w:r>
      <w:r w:rsidR="008E01C3" w:rsidRPr="0016573E">
        <w:rPr>
          <w:rFonts w:ascii="Arial" w:eastAsia="Batang" w:hAnsi="Arial" w:cs="Arial"/>
          <w:sz w:val="24"/>
          <w:szCs w:val="24"/>
        </w:rPr>
        <w:t>Roberto Andrés González por su</w:t>
      </w:r>
      <w:r w:rsidR="002F1612">
        <w:rPr>
          <w:rFonts w:ascii="Arial" w:eastAsia="Batang" w:hAnsi="Arial" w:cs="Arial"/>
          <w:sz w:val="24"/>
          <w:szCs w:val="24"/>
        </w:rPr>
        <w:t>s</w:t>
      </w:r>
      <w:r w:rsidR="0013539A" w:rsidRPr="0016573E">
        <w:rPr>
          <w:rFonts w:ascii="Arial" w:eastAsia="Batang" w:hAnsi="Arial" w:cs="Arial"/>
          <w:sz w:val="24"/>
          <w:szCs w:val="24"/>
        </w:rPr>
        <w:t xml:space="preserve"> esfuerzos en favor de la filosofía no pueden </w:t>
      </w:r>
      <w:r w:rsidR="008E01C3" w:rsidRPr="0016573E">
        <w:rPr>
          <w:rFonts w:ascii="Arial" w:eastAsia="Batang" w:hAnsi="Arial" w:cs="Arial"/>
          <w:sz w:val="24"/>
          <w:szCs w:val="24"/>
        </w:rPr>
        <w:t>reducirse a la sola</w:t>
      </w:r>
      <w:r w:rsidR="002F1612">
        <w:rPr>
          <w:rFonts w:ascii="Arial" w:eastAsia="Batang" w:hAnsi="Arial" w:cs="Arial"/>
          <w:sz w:val="24"/>
          <w:szCs w:val="24"/>
        </w:rPr>
        <w:t xml:space="preserve"> retórica de cortesía: s</w:t>
      </w:r>
      <w:r w:rsidR="008E01C3" w:rsidRPr="0016573E">
        <w:rPr>
          <w:rFonts w:ascii="Arial" w:eastAsia="Batang" w:hAnsi="Arial" w:cs="Arial"/>
          <w:sz w:val="24"/>
          <w:szCs w:val="24"/>
        </w:rPr>
        <w:t xml:space="preserve">u trabajo </w:t>
      </w:r>
      <w:r w:rsidR="002F1612">
        <w:rPr>
          <w:rFonts w:ascii="Arial" w:eastAsia="Batang" w:hAnsi="Arial" w:cs="Arial"/>
          <w:sz w:val="24"/>
          <w:szCs w:val="24"/>
        </w:rPr>
        <w:t>merece</w:t>
      </w:r>
      <w:r w:rsidR="007B1D98">
        <w:rPr>
          <w:rFonts w:ascii="Arial" w:eastAsia="Batang" w:hAnsi="Arial" w:cs="Arial"/>
          <w:sz w:val="24"/>
          <w:szCs w:val="24"/>
        </w:rPr>
        <w:t xml:space="preserve"> ser conocido y reconocido</w:t>
      </w:r>
      <w:r w:rsidR="002F1612">
        <w:rPr>
          <w:rFonts w:ascii="Arial" w:eastAsia="Batang" w:hAnsi="Arial" w:cs="Arial"/>
          <w:sz w:val="24"/>
          <w:szCs w:val="24"/>
        </w:rPr>
        <w:t>. Invitamos cordialmente a su lectura.</w:t>
      </w:r>
    </w:p>
    <w:p w:rsidR="0013539A" w:rsidRPr="0016573E" w:rsidRDefault="0013539A" w:rsidP="0013539A">
      <w:pPr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</w:p>
    <w:sectPr w:rsidR="0013539A" w:rsidRPr="0016573E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702" w:rsidRDefault="00D45702" w:rsidP="000F5471">
      <w:pPr>
        <w:spacing w:after="0" w:line="240" w:lineRule="auto"/>
      </w:pPr>
      <w:r>
        <w:separator/>
      </w:r>
    </w:p>
  </w:endnote>
  <w:endnote w:type="continuationSeparator" w:id="0">
    <w:p w:rsidR="00D45702" w:rsidRDefault="00D45702" w:rsidP="000F5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8836535"/>
      <w:docPartObj>
        <w:docPartGallery w:val="Page Numbers (Bottom of Page)"/>
        <w:docPartUnique/>
      </w:docPartObj>
    </w:sdtPr>
    <w:sdtEndPr/>
    <w:sdtContent>
      <w:p w:rsidR="00063DD7" w:rsidRDefault="00063DD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7B9" w:rsidRPr="007237B9">
          <w:rPr>
            <w:noProof/>
            <w:lang w:val="es-ES"/>
          </w:rPr>
          <w:t>4</w:t>
        </w:r>
        <w:r>
          <w:fldChar w:fldCharType="end"/>
        </w:r>
      </w:p>
    </w:sdtContent>
  </w:sdt>
  <w:p w:rsidR="00063DD7" w:rsidRDefault="00063DD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702" w:rsidRDefault="00D45702" w:rsidP="000F5471">
      <w:pPr>
        <w:spacing w:after="0" w:line="240" w:lineRule="auto"/>
      </w:pPr>
      <w:r>
        <w:separator/>
      </w:r>
    </w:p>
  </w:footnote>
  <w:footnote w:type="continuationSeparator" w:id="0">
    <w:p w:rsidR="00D45702" w:rsidRDefault="00D45702" w:rsidP="000F5471">
      <w:pPr>
        <w:spacing w:after="0" w:line="240" w:lineRule="auto"/>
      </w:pPr>
      <w:r>
        <w:continuationSeparator/>
      </w:r>
    </w:p>
  </w:footnote>
  <w:footnote w:id="1">
    <w:p w:rsidR="000F5471" w:rsidRPr="000F5471" w:rsidRDefault="000F5471">
      <w:pPr>
        <w:pStyle w:val="Textonotapie"/>
      </w:pPr>
      <w:r>
        <w:rPr>
          <w:rStyle w:val="Refdenotaalpie"/>
        </w:rPr>
        <w:footnoteRef/>
      </w:r>
      <w:r>
        <w:t xml:space="preserve"> González Hinojosa, Roberto Andrés. </w:t>
      </w:r>
      <w:r w:rsidRPr="000F5471">
        <w:rPr>
          <w:i/>
        </w:rPr>
        <w:t xml:space="preserve">Eduardo Nicol y Ernst </w:t>
      </w:r>
      <w:proofErr w:type="spellStart"/>
      <w:r w:rsidRPr="000F5471">
        <w:rPr>
          <w:i/>
        </w:rPr>
        <w:t>Cassirer</w:t>
      </w:r>
      <w:proofErr w:type="spellEnd"/>
      <w:r w:rsidRPr="000F5471">
        <w:rPr>
          <w:i/>
        </w:rPr>
        <w:t>: antropología y ontología (Del animal simbólico a la idea del hombre como ser de la expresión)</w:t>
      </w:r>
      <w:r>
        <w:rPr>
          <w:i/>
        </w:rPr>
        <w:t>.</w:t>
      </w:r>
      <w:r>
        <w:t xml:space="preserve"> Alemania: Editorial académica española. p.134</w:t>
      </w:r>
    </w:p>
  </w:footnote>
  <w:footnote w:id="2">
    <w:p w:rsidR="000224C6" w:rsidRDefault="000224C6">
      <w:pPr>
        <w:pStyle w:val="Textonotapie"/>
      </w:pPr>
      <w:r>
        <w:rPr>
          <w:rStyle w:val="Refdenotaalpie"/>
        </w:rPr>
        <w:footnoteRef/>
      </w:r>
      <w:r w:rsidR="00CB6090">
        <w:t xml:space="preserve"> Nicol, Eduardo en</w:t>
      </w:r>
      <w:r>
        <w:t xml:space="preserve"> Ibídem. p.</w:t>
      </w:r>
      <w:r w:rsidR="00CB6090">
        <w:t>1</w:t>
      </w:r>
      <w:r>
        <w:t>35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1A"/>
    <w:rsid w:val="000224C6"/>
    <w:rsid w:val="00026950"/>
    <w:rsid w:val="000570C6"/>
    <w:rsid w:val="00063DD7"/>
    <w:rsid w:val="0007164D"/>
    <w:rsid w:val="00093CA2"/>
    <w:rsid w:val="000E21FF"/>
    <w:rsid w:val="000F5471"/>
    <w:rsid w:val="000F7570"/>
    <w:rsid w:val="00107632"/>
    <w:rsid w:val="001246A2"/>
    <w:rsid w:val="0013539A"/>
    <w:rsid w:val="0013607E"/>
    <w:rsid w:val="0016573E"/>
    <w:rsid w:val="00193BFE"/>
    <w:rsid w:val="00194154"/>
    <w:rsid w:val="001A1043"/>
    <w:rsid w:val="001A61D9"/>
    <w:rsid w:val="001D76A5"/>
    <w:rsid w:val="002013DB"/>
    <w:rsid w:val="002D7AB8"/>
    <w:rsid w:val="002F1612"/>
    <w:rsid w:val="003D4094"/>
    <w:rsid w:val="003E4094"/>
    <w:rsid w:val="00416CA0"/>
    <w:rsid w:val="00425D59"/>
    <w:rsid w:val="00504323"/>
    <w:rsid w:val="00511F7D"/>
    <w:rsid w:val="005A4CE3"/>
    <w:rsid w:val="005A741A"/>
    <w:rsid w:val="005F4B2B"/>
    <w:rsid w:val="006300B8"/>
    <w:rsid w:val="00633D38"/>
    <w:rsid w:val="006D2C09"/>
    <w:rsid w:val="006F3924"/>
    <w:rsid w:val="007237B9"/>
    <w:rsid w:val="007B1D98"/>
    <w:rsid w:val="007D0D57"/>
    <w:rsid w:val="00893A29"/>
    <w:rsid w:val="008D66CF"/>
    <w:rsid w:val="008E01C3"/>
    <w:rsid w:val="008E64CD"/>
    <w:rsid w:val="00906295"/>
    <w:rsid w:val="00961CCA"/>
    <w:rsid w:val="00964AC6"/>
    <w:rsid w:val="009C78E5"/>
    <w:rsid w:val="00A73B9A"/>
    <w:rsid w:val="00C67F7C"/>
    <w:rsid w:val="00C8266F"/>
    <w:rsid w:val="00CB6090"/>
    <w:rsid w:val="00D45702"/>
    <w:rsid w:val="00DA3A14"/>
    <w:rsid w:val="00E201EE"/>
    <w:rsid w:val="00F22219"/>
    <w:rsid w:val="00F45B84"/>
    <w:rsid w:val="00F61EFB"/>
    <w:rsid w:val="00F74072"/>
    <w:rsid w:val="00FA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4B0FC0-026A-4920-8E3B-3A4A64F6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F547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547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F547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63D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3DD7"/>
  </w:style>
  <w:style w:type="paragraph" w:styleId="Piedepgina">
    <w:name w:val="footer"/>
    <w:basedOn w:val="Normal"/>
    <w:link w:val="PiedepginaCar"/>
    <w:uiPriority w:val="99"/>
    <w:unhideWhenUsed/>
    <w:rsid w:val="00063D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3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7F519-4C61-4EEE-8F21-71A1F377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4</Pages>
  <Words>1301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Juan Carlos Carmona Sandoval</cp:lastModifiedBy>
  <cp:revision>9</cp:revision>
  <dcterms:created xsi:type="dcterms:W3CDTF">2016-01-16T12:57:00Z</dcterms:created>
  <dcterms:modified xsi:type="dcterms:W3CDTF">2016-01-22T20:05:00Z</dcterms:modified>
</cp:coreProperties>
</file>